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FA" w:rsidRPr="0081648D" w:rsidRDefault="00811507" w:rsidP="00F72AFA">
      <w:pPr>
        <w:tabs>
          <w:tab w:val="left" w:pos="4909"/>
          <w:tab w:val="left" w:pos="5159"/>
          <w:tab w:val="left" w:pos="5359"/>
        </w:tabs>
      </w:pPr>
      <w:r>
        <w:t xml:space="preserve">                                                                                      </w:t>
      </w:r>
      <w:r w:rsidR="007A6004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2AFA" w:rsidRPr="00F72AFA" w:rsidTr="0028320F">
        <w:tc>
          <w:tcPr>
            <w:tcW w:w="957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287"/>
            </w:tblGrid>
            <w:tr w:rsidR="00F72AFA" w:rsidRPr="00F72AFA" w:rsidTr="0028320F">
              <w:tc>
                <w:tcPr>
                  <w:tcW w:w="9287" w:type="dxa"/>
                  <w:tcBorders>
                    <w:bottom w:val="single" w:sz="4" w:space="0" w:color="auto"/>
                  </w:tcBorders>
                </w:tcPr>
                <w:p w:rsidR="00F72AFA" w:rsidRPr="00F72AFA" w:rsidRDefault="00F72AFA" w:rsidP="00F72AFA">
                  <w:pPr>
                    <w:widowControl w:val="0"/>
                    <w:tabs>
                      <w:tab w:val="left" w:pos="993"/>
                    </w:tabs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2AFA" w:rsidRPr="00F72AFA" w:rsidRDefault="00F72AFA" w:rsidP="00F72AFA">
                  <w:pPr>
                    <w:tabs>
                      <w:tab w:val="left" w:pos="0"/>
                    </w:tabs>
                    <w:ind w:right="-1"/>
                    <w:jc w:val="center"/>
                    <w:rPr>
                      <w:b/>
                    </w:rPr>
                  </w:pPr>
                  <w:r w:rsidRPr="00F72AFA">
                    <w:rPr>
                      <w:b/>
                    </w:rPr>
                    <w:t>КОНТРОЛЬНО-СЧЕТНЫЙ  ОРГАН БОЛЬШЕУЛУЙСКОГО  РАЙОНА</w:t>
                  </w:r>
                </w:p>
                <w:p w:rsidR="00F72AFA" w:rsidRPr="00F72AFA" w:rsidRDefault="00F72AFA" w:rsidP="00F72AFA">
                  <w:pPr>
                    <w:tabs>
                      <w:tab w:val="left" w:pos="0"/>
                    </w:tabs>
                    <w:ind w:right="-1"/>
                    <w:jc w:val="center"/>
                    <w:rPr>
                      <w:b/>
                    </w:rPr>
                  </w:pPr>
                  <w:r w:rsidRPr="00F72AFA">
                    <w:rPr>
                      <w:b/>
                    </w:rPr>
                    <w:t>КРАСНОЯРСКОГО КРАЯ</w:t>
                  </w:r>
                </w:p>
                <w:p w:rsidR="00F72AFA" w:rsidRPr="00F72AFA" w:rsidRDefault="00F72AFA" w:rsidP="00F72AFA">
                  <w:pPr>
                    <w:tabs>
                      <w:tab w:val="left" w:pos="0"/>
                    </w:tabs>
                    <w:ind w:right="-1"/>
                    <w:jc w:val="both"/>
                    <w:rPr>
                      <w:b/>
                    </w:rPr>
                  </w:pPr>
                </w:p>
              </w:tc>
            </w:tr>
          </w:tbl>
          <w:p w:rsidR="00F72AFA" w:rsidRPr="00F72AFA" w:rsidRDefault="00F72AFA" w:rsidP="00F72AFA">
            <w:pPr>
              <w:widowControl w:val="0"/>
              <w:ind w:right="-1"/>
              <w:rPr>
                <w:bCs/>
                <w:color w:val="000000"/>
                <w:sz w:val="20"/>
                <w:szCs w:val="20"/>
              </w:rPr>
            </w:pPr>
            <w:r w:rsidRPr="00F72AFA">
              <w:rPr>
                <w:bCs/>
                <w:sz w:val="20"/>
                <w:szCs w:val="20"/>
              </w:rPr>
              <w:t xml:space="preserve">        ул. Революции  д. 11, с. Большой Улуй, Красноярский край, 662110, Тел. </w:t>
            </w:r>
            <w:proofErr w:type="spellStart"/>
            <w:r w:rsidRPr="00F72AFA">
              <w:rPr>
                <w:bCs/>
                <w:sz w:val="20"/>
                <w:szCs w:val="20"/>
              </w:rPr>
              <w:t>конт</w:t>
            </w:r>
            <w:proofErr w:type="spellEnd"/>
            <w:r w:rsidRPr="00F72AFA">
              <w:rPr>
                <w:bCs/>
                <w:sz w:val="20"/>
                <w:szCs w:val="20"/>
              </w:rPr>
              <w:t>.: 8 (39159) 2-14-91</w:t>
            </w:r>
          </w:p>
        </w:tc>
      </w:tr>
    </w:tbl>
    <w:p w:rsidR="00F72AFA" w:rsidRPr="00F72AFA" w:rsidRDefault="00F72AFA" w:rsidP="00F72AFA">
      <w:pPr>
        <w:tabs>
          <w:tab w:val="left" w:pos="0"/>
        </w:tabs>
        <w:ind w:right="-1"/>
        <w:jc w:val="both"/>
        <w:rPr>
          <w:rFonts w:ascii="Courier New" w:eastAsia="Courier New" w:hAnsi="Courier New" w:cs="Courier New"/>
          <w:color w:val="000000"/>
        </w:rPr>
      </w:pPr>
    </w:p>
    <w:p w:rsidR="00811507" w:rsidRPr="0081648D" w:rsidRDefault="00811507" w:rsidP="00F72AFA">
      <w:pPr>
        <w:tabs>
          <w:tab w:val="left" w:pos="4909"/>
          <w:tab w:val="left" w:pos="5159"/>
          <w:tab w:val="left" w:pos="5359"/>
        </w:tabs>
      </w:pPr>
    </w:p>
    <w:p w:rsidR="000C4894" w:rsidRDefault="000C4894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Заключение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r w:rsidRPr="0026787A">
        <w:rPr>
          <w:b/>
          <w:sz w:val="28"/>
          <w:szCs w:val="28"/>
        </w:rPr>
        <w:t xml:space="preserve">на отчет об исполнении районного бюджета 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  <w:proofErr w:type="spellStart"/>
      <w:r w:rsidRPr="0026787A">
        <w:rPr>
          <w:b/>
          <w:sz w:val="28"/>
          <w:szCs w:val="28"/>
        </w:rPr>
        <w:t>Большеулуйского</w:t>
      </w:r>
      <w:proofErr w:type="spellEnd"/>
      <w:r w:rsidRPr="0026787A">
        <w:rPr>
          <w:b/>
          <w:sz w:val="28"/>
          <w:szCs w:val="28"/>
        </w:rPr>
        <w:t xml:space="preserve"> района за </w:t>
      </w:r>
      <w:r w:rsidR="001D13E7">
        <w:rPr>
          <w:b/>
          <w:sz w:val="28"/>
          <w:szCs w:val="28"/>
        </w:rPr>
        <w:t>2</w:t>
      </w:r>
      <w:r w:rsidRPr="0026787A">
        <w:rPr>
          <w:b/>
          <w:sz w:val="28"/>
          <w:szCs w:val="28"/>
        </w:rPr>
        <w:t xml:space="preserve"> квартал 202</w:t>
      </w:r>
      <w:r w:rsidR="00A81007">
        <w:rPr>
          <w:b/>
          <w:sz w:val="28"/>
          <w:szCs w:val="28"/>
        </w:rPr>
        <w:t>4</w:t>
      </w:r>
      <w:r w:rsidRPr="0026787A">
        <w:rPr>
          <w:b/>
          <w:sz w:val="28"/>
          <w:szCs w:val="28"/>
        </w:rPr>
        <w:t xml:space="preserve"> года.</w:t>
      </w:r>
    </w:p>
    <w:p w:rsidR="0026787A" w:rsidRPr="0026787A" w:rsidRDefault="0026787A" w:rsidP="0026787A">
      <w:pPr>
        <w:jc w:val="center"/>
        <w:rPr>
          <w:b/>
          <w:sz w:val="28"/>
          <w:szCs w:val="28"/>
        </w:rPr>
      </w:pPr>
    </w:p>
    <w:p w:rsidR="0026787A" w:rsidRPr="0026787A" w:rsidRDefault="0026787A" w:rsidP="0026787A">
      <w:pPr>
        <w:rPr>
          <w:bCs/>
        </w:rPr>
      </w:pPr>
    </w:p>
    <w:p w:rsidR="007F0F27" w:rsidRDefault="007F0F27" w:rsidP="0026787A">
      <w:pPr>
        <w:jc w:val="both"/>
        <w:rPr>
          <w:bCs/>
          <w:sz w:val="28"/>
          <w:szCs w:val="28"/>
        </w:rPr>
      </w:pPr>
    </w:p>
    <w:p w:rsidR="0026787A" w:rsidRPr="00B80966" w:rsidRDefault="0026787A" w:rsidP="0026787A">
      <w:pPr>
        <w:jc w:val="both"/>
        <w:rPr>
          <w:bCs/>
          <w:sz w:val="28"/>
          <w:szCs w:val="28"/>
          <w:highlight w:val="green"/>
        </w:rPr>
      </w:pPr>
      <w:r w:rsidRPr="00B80966">
        <w:rPr>
          <w:bCs/>
          <w:sz w:val="28"/>
          <w:szCs w:val="28"/>
        </w:rPr>
        <w:t>«</w:t>
      </w:r>
      <w:r w:rsidR="00A93BBE" w:rsidRPr="00B80966">
        <w:rPr>
          <w:bCs/>
          <w:sz w:val="28"/>
          <w:szCs w:val="28"/>
        </w:rPr>
        <w:t>07</w:t>
      </w:r>
      <w:r w:rsidRPr="00B80966">
        <w:rPr>
          <w:bCs/>
          <w:sz w:val="28"/>
          <w:szCs w:val="28"/>
        </w:rPr>
        <w:t xml:space="preserve">» </w:t>
      </w:r>
      <w:r w:rsidR="00A93BBE" w:rsidRPr="00B80966">
        <w:rPr>
          <w:bCs/>
          <w:sz w:val="28"/>
          <w:szCs w:val="28"/>
        </w:rPr>
        <w:t>августа</w:t>
      </w:r>
      <w:r w:rsidRPr="00B80966">
        <w:rPr>
          <w:bCs/>
          <w:sz w:val="28"/>
          <w:szCs w:val="28"/>
        </w:rPr>
        <w:t xml:space="preserve"> 202</w:t>
      </w:r>
      <w:r w:rsidR="00A81007" w:rsidRPr="00B80966">
        <w:rPr>
          <w:bCs/>
          <w:sz w:val="28"/>
          <w:szCs w:val="28"/>
        </w:rPr>
        <w:t>4</w:t>
      </w:r>
      <w:r w:rsidRPr="00B80966">
        <w:rPr>
          <w:bCs/>
          <w:sz w:val="28"/>
          <w:szCs w:val="28"/>
        </w:rPr>
        <w:t xml:space="preserve"> года</w:t>
      </w:r>
      <w:r w:rsidRPr="00B80966">
        <w:rPr>
          <w:bCs/>
          <w:sz w:val="28"/>
          <w:szCs w:val="28"/>
        </w:rPr>
        <w:tab/>
        <w:t xml:space="preserve">         </w:t>
      </w:r>
      <w:r w:rsidRPr="00B80966">
        <w:rPr>
          <w:bCs/>
          <w:sz w:val="28"/>
          <w:szCs w:val="28"/>
        </w:rPr>
        <w:tab/>
        <w:t xml:space="preserve">    </w:t>
      </w:r>
      <w:r w:rsidRPr="00B80966">
        <w:rPr>
          <w:bCs/>
          <w:sz w:val="28"/>
          <w:szCs w:val="28"/>
        </w:rPr>
        <w:tab/>
        <w:t xml:space="preserve">                                               </w:t>
      </w:r>
      <w:r w:rsidR="00A10132" w:rsidRPr="00B80966">
        <w:rPr>
          <w:bCs/>
          <w:sz w:val="28"/>
          <w:szCs w:val="28"/>
        </w:rPr>
        <w:t xml:space="preserve"> </w:t>
      </w:r>
      <w:r w:rsidR="00A81007" w:rsidRPr="00B80966">
        <w:rPr>
          <w:bCs/>
          <w:sz w:val="28"/>
          <w:szCs w:val="28"/>
        </w:rPr>
        <w:t xml:space="preserve">              </w:t>
      </w:r>
      <w:r w:rsidR="00A10132" w:rsidRPr="00B80966">
        <w:rPr>
          <w:bCs/>
          <w:sz w:val="28"/>
          <w:szCs w:val="28"/>
        </w:rPr>
        <w:t xml:space="preserve">     </w:t>
      </w:r>
      <w:r w:rsidRPr="00B80966">
        <w:rPr>
          <w:bCs/>
          <w:sz w:val="28"/>
          <w:szCs w:val="28"/>
        </w:rPr>
        <w:t xml:space="preserve"> № </w:t>
      </w:r>
      <w:r w:rsidR="000A0CFC" w:rsidRPr="00B80966">
        <w:rPr>
          <w:bCs/>
          <w:sz w:val="28"/>
          <w:szCs w:val="28"/>
        </w:rPr>
        <w:t>46</w:t>
      </w:r>
      <w:r w:rsidRPr="00B80966">
        <w:rPr>
          <w:bCs/>
          <w:sz w:val="28"/>
          <w:szCs w:val="28"/>
          <w:highlight w:val="green"/>
        </w:rPr>
        <w:t xml:space="preserve">     </w:t>
      </w:r>
    </w:p>
    <w:p w:rsidR="0026787A" w:rsidRDefault="0026787A" w:rsidP="0026787A">
      <w:pPr>
        <w:ind w:firstLine="709"/>
        <w:jc w:val="both"/>
        <w:rPr>
          <w:highlight w:val="green"/>
        </w:rPr>
      </w:pPr>
    </w:p>
    <w:p w:rsidR="002A14FB" w:rsidRDefault="002A14FB" w:rsidP="0026787A">
      <w:pPr>
        <w:ind w:firstLine="709"/>
        <w:jc w:val="both"/>
        <w:rPr>
          <w:highlight w:val="green"/>
        </w:rPr>
      </w:pPr>
    </w:p>
    <w:p w:rsidR="002A14FB" w:rsidRPr="00422D85" w:rsidRDefault="002A14FB" w:rsidP="0026787A">
      <w:pPr>
        <w:ind w:firstLine="709"/>
        <w:jc w:val="both"/>
        <w:rPr>
          <w:highlight w:val="green"/>
        </w:rPr>
      </w:pPr>
    </w:p>
    <w:p w:rsidR="00A81007" w:rsidRPr="000A5850" w:rsidRDefault="0026787A" w:rsidP="0035294A">
      <w:pPr>
        <w:pStyle w:val="ab"/>
        <w:jc w:val="both"/>
        <w:rPr>
          <w:sz w:val="28"/>
          <w:szCs w:val="28"/>
        </w:rPr>
      </w:pPr>
      <w:r w:rsidRPr="000A5850">
        <w:rPr>
          <w:b/>
          <w:sz w:val="28"/>
          <w:szCs w:val="28"/>
        </w:rPr>
        <w:t>Основания для проведения экспертно-аналитического мероприятия</w:t>
      </w:r>
      <w:r w:rsidRPr="000A5850">
        <w:rPr>
          <w:sz w:val="28"/>
          <w:szCs w:val="28"/>
        </w:rPr>
        <w:t xml:space="preserve">: </w:t>
      </w:r>
    </w:p>
    <w:p w:rsidR="00BF5035" w:rsidRPr="000A5850" w:rsidRDefault="00BF5035" w:rsidP="00A61EAE">
      <w:pPr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- </w:t>
      </w:r>
      <w:r w:rsidR="00A81007" w:rsidRPr="000A5850">
        <w:rPr>
          <w:sz w:val="28"/>
          <w:szCs w:val="28"/>
        </w:rPr>
        <w:t>Федеральный закон от 07.02.2011г. №6-ФЗ «Об общих принципах организации и деятельности контрольно-счетных органов субъектов Российской Федерации</w:t>
      </w:r>
      <w:r w:rsidR="00AE10E5" w:rsidRPr="000A5850">
        <w:rPr>
          <w:sz w:val="28"/>
          <w:szCs w:val="28"/>
        </w:rPr>
        <w:t>, федеральных территорий</w:t>
      </w:r>
      <w:r w:rsidR="00A81007" w:rsidRPr="000A5850">
        <w:rPr>
          <w:sz w:val="28"/>
          <w:szCs w:val="28"/>
        </w:rPr>
        <w:t xml:space="preserve"> и муниципальных образований»</w:t>
      </w:r>
      <w:r w:rsidRPr="000A5850">
        <w:rPr>
          <w:sz w:val="28"/>
          <w:szCs w:val="28"/>
        </w:rPr>
        <w:t>;</w:t>
      </w:r>
    </w:p>
    <w:p w:rsidR="00BF5035" w:rsidRPr="000A5850" w:rsidRDefault="00BF5035" w:rsidP="00A61EAE">
      <w:pPr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-</w:t>
      </w:r>
      <w:r w:rsidR="00A81007" w:rsidRPr="000A5850">
        <w:rPr>
          <w:sz w:val="28"/>
          <w:szCs w:val="28"/>
        </w:rPr>
        <w:t xml:space="preserve"> Положение от </w:t>
      </w:r>
      <w:r w:rsidR="003C0834" w:rsidRPr="000A5850">
        <w:rPr>
          <w:sz w:val="28"/>
          <w:szCs w:val="28"/>
        </w:rPr>
        <w:t>11</w:t>
      </w:r>
      <w:r w:rsidR="00307AA0" w:rsidRPr="000A5850">
        <w:rPr>
          <w:sz w:val="28"/>
          <w:szCs w:val="28"/>
        </w:rPr>
        <w:t>.</w:t>
      </w:r>
      <w:r w:rsidR="003C0834" w:rsidRPr="000A5850">
        <w:rPr>
          <w:sz w:val="28"/>
          <w:szCs w:val="28"/>
        </w:rPr>
        <w:t>10</w:t>
      </w:r>
      <w:r w:rsidR="00A81007" w:rsidRPr="000A5850">
        <w:rPr>
          <w:sz w:val="28"/>
          <w:szCs w:val="28"/>
        </w:rPr>
        <w:t>.20</w:t>
      </w:r>
      <w:r w:rsidR="003C0834" w:rsidRPr="000A5850">
        <w:rPr>
          <w:sz w:val="28"/>
          <w:szCs w:val="28"/>
        </w:rPr>
        <w:t>21</w:t>
      </w:r>
      <w:r w:rsidR="00A81007" w:rsidRPr="000A5850">
        <w:rPr>
          <w:sz w:val="28"/>
          <w:szCs w:val="28"/>
        </w:rPr>
        <w:t xml:space="preserve">г. № </w:t>
      </w:r>
      <w:r w:rsidR="003C0834" w:rsidRPr="000A5850">
        <w:rPr>
          <w:sz w:val="28"/>
          <w:szCs w:val="28"/>
        </w:rPr>
        <w:t>25</w:t>
      </w:r>
      <w:r w:rsidR="00A81007" w:rsidRPr="000A5850">
        <w:rPr>
          <w:sz w:val="28"/>
          <w:szCs w:val="28"/>
        </w:rPr>
        <w:t xml:space="preserve"> «О Контрольно-счетно</w:t>
      </w:r>
      <w:r w:rsidR="003C0834" w:rsidRPr="000A5850">
        <w:rPr>
          <w:sz w:val="28"/>
          <w:szCs w:val="28"/>
        </w:rPr>
        <w:t xml:space="preserve">м органе </w:t>
      </w:r>
      <w:proofErr w:type="spellStart"/>
      <w:r w:rsidR="003C0834" w:rsidRPr="000A5850">
        <w:rPr>
          <w:sz w:val="28"/>
          <w:szCs w:val="28"/>
        </w:rPr>
        <w:t>Большеулуйского</w:t>
      </w:r>
      <w:proofErr w:type="spellEnd"/>
      <w:r w:rsidR="00A81007" w:rsidRPr="000A5850">
        <w:rPr>
          <w:sz w:val="28"/>
          <w:szCs w:val="28"/>
        </w:rPr>
        <w:t xml:space="preserve"> района»</w:t>
      </w:r>
      <w:r w:rsidR="00195D46" w:rsidRPr="000A5850">
        <w:rPr>
          <w:sz w:val="28"/>
          <w:szCs w:val="28"/>
        </w:rPr>
        <w:t xml:space="preserve"> (далее – КСО)</w:t>
      </w:r>
      <w:r w:rsidRPr="000A5850">
        <w:rPr>
          <w:sz w:val="28"/>
          <w:szCs w:val="28"/>
        </w:rPr>
        <w:t>;</w:t>
      </w:r>
    </w:p>
    <w:p w:rsidR="00BF5035" w:rsidRPr="000A5850" w:rsidRDefault="00BF5035" w:rsidP="00A61EAE">
      <w:pPr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-</w:t>
      </w:r>
      <w:r w:rsidR="00A81007" w:rsidRPr="000A5850">
        <w:rPr>
          <w:sz w:val="28"/>
          <w:szCs w:val="28"/>
        </w:rPr>
        <w:t xml:space="preserve"> пункт 1.</w:t>
      </w:r>
      <w:r w:rsidR="003C0834" w:rsidRPr="000A5850">
        <w:rPr>
          <w:sz w:val="28"/>
          <w:szCs w:val="28"/>
        </w:rPr>
        <w:t>3</w:t>
      </w:r>
      <w:r w:rsidR="00A81007" w:rsidRPr="000A5850">
        <w:rPr>
          <w:sz w:val="28"/>
          <w:szCs w:val="28"/>
        </w:rPr>
        <w:t>.</w:t>
      </w:r>
      <w:r w:rsidR="003C0834" w:rsidRPr="000A5850">
        <w:rPr>
          <w:sz w:val="28"/>
          <w:szCs w:val="28"/>
        </w:rPr>
        <w:t>1</w:t>
      </w:r>
      <w:r w:rsidR="00A81007" w:rsidRPr="000A5850">
        <w:rPr>
          <w:sz w:val="28"/>
          <w:szCs w:val="28"/>
        </w:rPr>
        <w:t xml:space="preserve"> плана работы Контрольно-счетно</w:t>
      </w:r>
      <w:r w:rsidR="003C0834" w:rsidRPr="000A5850">
        <w:rPr>
          <w:sz w:val="28"/>
          <w:szCs w:val="28"/>
        </w:rPr>
        <w:t xml:space="preserve">го органа </w:t>
      </w:r>
      <w:r w:rsidR="00A81007" w:rsidRPr="000A5850">
        <w:rPr>
          <w:sz w:val="28"/>
          <w:szCs w:val="28"/>
        </w:rPr>
        <w:t>на 202</w:t>
      </w:r>
      <w:r w:rsidR="003C0834" w:rsidRPr="000A5850">
        <w:rPr>
          <w:sz w:val="28"/>
          <w:szCs w:val="28"/>
        </w:rPr>
        <w:t>4</w:t>
      </w:r>
      <w:r w:rsidRPr="000A5850">
        <w:rPr>
          <w:sz w:val="28"/>
          <w:szCs w:val="28"/>
        </w:rPr>
        <w:t xml:space="preserve"> год;</w:t>
      </w:r>
    </w:p>
    <w:p w:rsidR="00A81007" w:rsidRPr="000A5850" w:rsidRDefault="00BF5035" w:rsidP="00A61EAE">
      <w:pPr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-</w:t>
      </w:r>
      <w:r w:rsidR="00A81007" w:rsidRPr="000A5850">
        <w:rPr>
          <w:sz w:val="28"/>
          <w:szCs w:val="28"/>
        </w:rPr>
        <w:t xml:space="preserve"> </w:t>
      </w:r>
      <w:r w:rsidR="003C0834" w:rsidRPr="000A5850">
        <w:rPr>
          <w:sz w:val="28"/>
          <w:szCs w:val="28"/>
        </w:rPr>
        <w:t xml:space="preserve">ст. 36 Положения «О бюджетном процессе в </w:t>
      </w:r>
      <w:proofErr w:type="spellStart"/>
      <w:r w:rsidR="003C0834" w:rsidRPr="000A5850">
        <w:rPr>
          <w:sz w:val="28"/>
          <w:szCs w:val="28"/>
        </w:rPr>
        <w:t>Большеулуйском</w:t>
      </w:r>
      <w:proofErr w:type="spellEnd"/>
      <w:r w:rsidR="003C0834" w:rsidRPr="000A5850">
        <w:rPr>
          <w:sz w:val="28"/>
          <w:szCs w:val="28"/>
        </w:rPr>
        <w:t xml:space="preserve"> районе</w:t>
      </w:r>
      <w:r w:rsidR="00AE10E5" w:rsidRPr="000A5850">
        <w:rPr>
          <w:sz w:val="28"/>
          <w:szCs w:val="28"/>
        </w:rPr>
        <w:t>»</w:t>
      </w:r>
      <w:r w:rsidR="003C0834" w:rsidRPr="000A5850">
        <w:rPr>
          <w:sz w:val="28"/>
          <w:szCs w:val="28"/>
        </w:rPr>
        <w:t>, утвержденн</w:t>
      </w:r>
      <w:r w:rsidRPr="000A5850">
        <w:rPr>
          <w:sz w:val="28"/>
          <w:szCs w:val="28"/>
        </w:rPr>
        <w:t>ого</w:t>
      </w:r>
      <w:r w:rsidR="003C0834" w:rsidRPr="000A5850">
        <w:rPr>
          <w:sz w:val="28"/>
          <w:szCs w:val="28"/>
        </w:rPr>
        <w:t xml:space="preserve"> решением </w:t>
      </w:r>
      <w:proofErr w:type="spellStart"/>
      <w:r w:rsidR="003C0834" w:rsidRPr="000A5850">
        <w:rPr>
          <w:sz w:val="28"/>
          <w:szCs w:val="28"/>
        </w:rPr>
        <w:t>Большеулуйского</w:t>
      </w:r>
      <w:proofErr w:type="spellEnd"/>
      <w:r w:rsidR="003C0834" w:rsidRPr="000A5850">
        <w:rPr>
          <w:sz w:val="28"/>
          <w:szCs w:val="28"/>
        </w:rPr>
        <w:t xml:space="preserve"> районного Совета депутатов от 30.09.2013 № 232 (далее – Положение о бюджетном процессе).</w:t>
      </w:r>
    </w:p>
    <w:p w:rsidR="003C0834" w:rsidRPr="000A5850" w:rsidRDefault="003C0834" w:rsidP="003C0834">
      <w:pPr>
        <w:ind w:firstLine="567"/>
        <w:jc w:val="both"/>
        <w:rPr>
          <w:sz w:val="28"/>
          <w:szCs w:val="28"/>
        </w:rPr>
      </w:pPr>
      <w:r w:rsidRPr="000A5850">
        <w:rPr>
          <w:b/>
          <w:bCs/>
          <w:sz w:val="28"/>
          <w:szCs w:val="28"/>
        </w:rPr>
        <w:t>Цель экспертизы</w:t>
      </w:r>
      <w:r w:rsidRPr="000A5850">
        <w:rPr>
          <w:sz w:val="28"/>
          <w:szCs w:val="28"/>
        </w:rPr>
        <w:t xml:space="preserve">: оценка достоверности, полноты и соответствия нормативным требованиям отчета об исполнении бюджета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 за </w:t>
      </w:r>
      <w:r w:rsidR="00AE10E5" w:rsidRPr="000A5850">
        <w:rPr>
          <w:sz w:val="28"/>
          <w:szCs w:val="28"/>
        </w:rPr>
        <w:t>2</w:t>
      </w:r>
      <w:r w:rsidRPr="000A5850">
        <w:rPr>
          <w:sz w:val="28"/>
          <w:szCs w:val="28"/>
        </w:rPr>
        <w:t xml:space="preserve"> квартал 2024 года.</w:t>
      </w:r>
    </w:p>
    <w:p w:rsidR="003C0834" w:rsidRPr="000A5850" w:rsidRDefault="003C0834" w:rsidP="003C0834">
      <w:pPr>
        <w:ind w:firstLine="567"/>
        <w:jc w:val="both"/>
        <w:rPr>
          <w:sz w:val="28"/>
          <w:szCs w:val="28"/>
        </w:rPr>
      </w:pPr>
      <w:r w:rsidRPr="000A5850">
        <w:rPr>
          <w:b/>
          <w:bCs/>
          <w:sz w:val="28"/>
          <w:szCs w:val="28"/>
        </w:rPr>
        <w:t>Предмет экспертизы</w:t>
      </w:r>
      <w:r w:rsidRPr="000A5850">
        <w:rPr>
          <w:sz w:val="28"/>
          <w:szCs w:val="28"/>
        </w:rPr>
        <w:t xml:space="preserve">: отчет об исполнении бюджета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 за </w:t>
      </w:r>
      <w:r w:rsidR="00AE10E5" w:rsidRPr="000A5850">
        <w:rPr>
          <w:sz w:val="28"/>
          <w:szCs w:val="28"/>
        </w:rPr>
        <w:t>2</w:t>
      </w:r>
      <w:r w:rsidRPr="000A5850">
        <w:rPr>
          <w:sz w:val="28"/>
          <w:szCs w:val="28"/>
        </w:rPr>
        <w:t xml:space="preserve"> квартал 2024 года, утвержденный постановлением Администрации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 от </w:t>
      </w:r>
      <w:r w:rsidR="002605E8" w:rsidRPr="000A5850">
        <w:rPr>
          <w:sz w:val="28"/>
          <w:szCs w:val="28"/>
        </w:rPr>
        <w:t>26</w:t>
      </w:r>
      <w:r w:rsidRPr="000A5850">
        <w:rPr>
          <w:sz w:val="28"/>
          <w:szCs w:val="28"/>
        </w:rPr>
        <w:t>.0</w:t>
      </w:r>
      <w:r w:rsidR="002605E8" w:rsidRPr="000A5850">
        <w:rPr>
          <w:sz w:val="28"/>
          <w:szCs w:val="28"/>
        </w:rPr>
        <w:t>7</w:t>
      </w:r>
      <w:r w:rsidRPr="000A5850">
        <w:rPr>
          <w:sz w:val="28"/>
          <w:szCs w:val="28"/>
        </w:rPr>
        <w:t>.2024 г.</w:t>
      </w:r>
      <w:r w:rsidRPr="000A5850">
        <w:rPr>
          <w:b/>
          <w:bCs/>
          <w:sz w:val="28"/>
          <w:szCs w:val="28"/>
        </w:rPr>
        <w:t> </w:t>
      </w:r>
      <w:r w:rsidRPr="000A5850">
        <w:rPr>
          <w:sz w:val="28"/>
          <w:szCs w:val="28"/>
        </w:rPr>
        <w:t xml:space="preserve">№ </w:t>
      </w:r>
      <w:r w:rsidR="002605E8" w:rsidRPr="000A5850">
        <w:rPr>
          <w:sz w:val="28"/>
          <w:szCs w:val="28"/>
        </w:rPr>
        <w:t>123</w:t>
      </w:r>
      <w:r w:rsidRPr="000A5850">
        <w:rPr>
          <w:sz w:val="28"/>
          <w:szCs w:val="28"/>
        </w:rPr>
        <w:t>-п.</w:t>
      </w:r>
    </w:p>
    <w:p w:rsidR="003C0834" w:rsidRPr="000A5850" w:rsidRDefault="003C0834" w:rsidP="003C0834">
      <w:pPr>
        <w:ind w:firstLine="567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7 «Проведение оперативного </w:t>
      </w:r>
      <w:proofErr w:type="gramStart"/>
      <w:r w:rsidRPr="000A5850">
        <w:rPr>
          <w:sz w:val="28"/>
          <w:szCs w:val="28"/>
        </w:rPr>
        <w:t>контроля за</w:t>
      </w:r>
      <w:proofErr w:type="gramEnd"/>
      <w:r w:rsidRPr="000A5850">
        <w:rPr>
          <w:sz w:val="28"/>
          <w:szCs w:val="28"/>
        </w:rPr>
        <w:t xml:space="preserve"> исполнением бюджета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района», утвержденным </w:t>
      </w:r>
      <w:r w:rsidR="00195D46" w:rsidRPr="000A5850">
        <w:rPr>
          <w:sz w:val="28"/>
          <w:szCs w:val="28"/>
        </w:rPr>
        <w:t>распоряже</w:t>
      </w:r>
      <w:r w:rsidRPr="000A5850">
        <w:rPr>
          <w:sz w:val="28"/>
          <w:szCs w:val="28"/>
        </w:rPr>
        <w:t>нием Председателя КСО от 25 января 2024 года № 13-р</w:t>
      </w:r>
      <w:r w:rsidR="00195D46" w:rsidRPr="000A5850">
        <w:rPr>
          <w:sz w:val="28"/>
          <w:szCs w:val="28"/>
        </w:rPr>
        <w:t>.</w:t>
      </w:r>
    </w:p>
    <w:p w:rsidR="00195D46" w:rsidRPr="000A5850" w:rsidRDefault="00195D46" w:rsidP="003C0834">
      <w:pPr>
        <w:ind w:firstLine="567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Отчет об исполнении бюджета за </w:t>
      </w:r>
      <w:r w:rsidR="002605E8" w:rsidRPr="000A5850">
        <w:rPr>
          <w:sz w:val="28"/>
          <w:szCs w:val="28"/>
        </w:rPr>
        <w:t>2</w:t>
      </w:r>
      <w:r w:rsidRPr="000A5850">
        <w:rPr>
          <w:sz w:val="28"/>
          <w:szCs w:val="28"/>
        </w:rPr>
        <w:t xml:space="preserve"> квартал 2024 (далее – Отчет об исполнении бюджета) представлен в КСО Администрацией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 </w:t>
      </w:r>
      <w:r w:rsidR="00784FEE" w:rsidRPr="000A5850">
        <w:rPr>
          <w:sz w:val="28"/>
          <w:szCs w:val="28"/>
        </w:rPr>
        <w:t>31.07.2024 года</w:t>
      </w:r>
      <w:r w:rsidR="00F33B7D" w:rsidRPr="000A5850">
        <w:rPr>
          <w:sz w:val="28"/>
          <w:szCs w:val="28"/>
        </w:rPr>
        <w:t>, что</w:t>
      </w:r>
      <w:r w:rsidR="00784FEE" w:rsidRPr="000A5850">
        <w:rPr>
          <w:sz w:val="28"/>
          <w:szCs w:val="28"/>
        </w:rPr>
        <w:t xml:space="preserve"> соответств</w:t>
      </w:r>
      <w:r w:rsidR="00F33B7D" w:rsidRPr="000A5850">
        <w:rPr>
          <w:sz w:val="28"/>
          <w:szCs w:val="28"/>
        </w:rPr>
        <w:t>ует</w:t>
      </w:r>
      <w:r w:rsidR="00C811C4" w:rsidRPr="000A5850">
        <w:rPr>
          <w:sz w:val="28"/>
          <w:szCs w:val="28"/>
        </w:rPr>
        <w:t xml:space="preserve"> </w:t>
      </w:r>
      <w:r w:rsidRPr="000A5850">
        <w:rPr>
          <w:sz w:val="28"/>
          <w:szCs w:val="28"/>
        </w:rPr>
        <w:t xml:space="preserve"> установленн</w:t>
      </w:r>
      <w:r w:rsidR="00F33B7D" w:rsidRPr="000A5850">
        <w:rPr>
          <w:sz w:val="28"/>
          <w:szCs w:val="28"/>
        </w:rPr>
        <w:t>ому</w:t>
      </w:r>
      <w:r w:rsidRPr="000A5850">
        <w:rPr>
          <w:sz w:val="28"/>
          <w:szCs w:val="28"/>
        </w:rPr>
        <w:t xml:space="preserve"> пунктом 5 статьи 36 Положения о бюджетном процессе</w:t>
      </w:r>
      <w:r w:rsidR="00784FEE" w:rsidRPr="000A5850">
        <w:rPr>
          <w:sz w:val="28"/>
          <w:szCs w:val="28"/>
        </w:rPr>
        <w:t xml:space="preserve"> срок</w:t>
      </w:r>
      <w:r w:rsidR="00F33B7D" w:rsidRPr="000A5850">
        <w:rPr>
          <w:sz w:val="28"/>
          <w:szCs w:val="28"/>
        </w:rPr>
        <w:t>у</w:t>
      </w:r>
      <w:r w:rsidR="00521D19" w:rsidRPr="000A5850">
        <w:rPr>
          <w:sz w:val="28"/>
          <w:szCs w:val="28"/>
        </w:rPr>
        <w:t>.</w:t>
      </w:r>
    </w:p>
    <w:p w:rsidR="00835F5C" w:rsidRPr="000A5850" w:rsidRDefault="00835F5C" w:rsidP="00835F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0A5850">
        <w:rPr>
          <w:sz w:val="28"/>
          <w:szCs w:val="28"/>
        </w:rPr>
        <w:lastRenderedPageBreak/>
        <w:t>Дополнительные документы и материалы, подтверждающие исполнение местного бюджета на 01.07.2024 года не представлены.</w:t>
      </w:r>
    </w:p>
    <w:p w:rsidR="001F6F32" w:rsidRPr="000A5850" w:rsidRDefault="001F6F32" w:rsidP="001F6F32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Проведен мониторинг исполнения основных характеристик бюджета за 1 полугодие 2024 года: доходы по группам, расходы по разделам классификации расходов бюджета, источники финансирования дефицита бюджета, по проценту исполнения бюджетных назначений и сравнение с предыдущим годом.</w:t>
      </w:r>
    </w:p>
    <w:p w:rsidR="001F6F32" w:rsidRPr="000A5850" w:rsidRDefault="001F6F32" w:rsidP="001F6F32">
      <w:pPr>
        <w:ind w:firstLine="567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  Мероприятие проведено: с 01 по 07 августа 2024 года.</w:t>
      </w:r>
    </w:p>
    <w:p w:rsidR="001F6F32" w:rsidRPr="000A5850" w:rsidRDefault="001F6F32" w:rsidP="00FC3B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95F6C" w:rsidRPr="000A5850" w:rsidRDefault="00295F6C" w:rsidP="00295F6C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Замечания к Отчету об исполнении бюджета за 1 полугодие 2024 года:</w:t>
      </w:r>
    </w:p>
    <w:p w:rsidR="00295F6C" w:rsidRPr="000A5850" w:rsidRDefault="00295F6C" w:rsidP="00295F6C">
      <w:pPr>
        <w:widowControl w:val="0"/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1. В соответствии с пунктами 7,8 федерального стандарта «Бюджетная информация в бухгалтерской (финансовой) отчетности» - составление отчетов, раскрывающих бюджетную информацию, осуществляется по формам и в порядке, предусмотренным инструкциями Министерства финансов Российской Федерации. </w:t>
      </w:r>
    </w:p>
    <w:p w:rsidR="00295F6C" w:rsidRPr="000A5850" w:rsidRDefault="00295F6C" w:rsidP="00295F6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A5850">
        <w:rPr>
          <w:sz w:val="28"/>
          <w:szCs w:val="28"/>
        </w:rPr>
        <w:t xml:space="preserve">Форма </w:t>
      </w:r>
      <w:r w:rsidR="007E179A">
        <w:rPr>
          <w:sz w:val="28"/>
          <w:szCs w:val="28"/>
        </w:rPr>
        <w:t xml:space="preserve">представленного </w:t>
      </w:r>
      <w:r w:rsidRPr="000A5850">
        <w:rPr>
          <w:sz w:val="28"/>
          <w:szCs w:val="28"/>
        </w:rPr>
        <w:t>Отчета</w:t>
      </w:r>
      <w:r w:rsidR="007E179A">
        <w:rPr>
          <w:sz w:val="28"/>
          <w:szCs w:val="28"/>
        </w:rPr>
        <w:t xml:space="preserve"> об исполнении бюджета</w:t>
      </w:r>
      <w:r w:rsidRPr="000A5850">
        <w:rPr>
          <w:sz w:val="28"/>
          <w:szCs w:val="28"/>
        </w:rPr>
        <w:t xml:space="preserve"> не соответствует форме, установленной Приказом Минфина России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proofErr w:type="gramEnd"/>
    </w:p>
    <w:p w:rsidR="00295F6C" w:rsidRPr="000A5850" w:rsidRDefault="00295F6C" w:rsidP="00295F6C">
      <w:pPr>
        <w:widowControl w:val="0"/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На основании выше указанного приказа отчет об исполнении районного бюджета </w:t>
      </w:r>
      <w:r w:rsidR="00916608">
        <w:rPr>
          <w:sz w:val="28"/>
          <w:szCs w:val="28"/>
        </w:rPr>
        <w:t>должен составлят</w:t>
      </w:r>
      <w:r w:rsidR="006A4B7F">
        <w:rPr>
          <w:sz w:val="28"/>
          <w:szCs w:val="28"/>
        </w:rPr>
        <w:t>ь</w:t>
      </w:r>
      <w:r w:rsidR="00916608">
        <w:rPr>
          <w:sz w:val="28"/>
          <w:szCs w:val="28"/>
        </w:rPr>
        <w:t>ся</w:t>
      </w:r>
      <w:r w:rsidRPr="000A5850">
        <w:rPr>
          <w:sz w:val="28"/>
          <w:szCs w:val="28"/>
        </w:rPr>
        <w:t xml:space="preserve"> по форме ОКУД 0503117. </w:t>
      </w:r>
    </w:p>
    <w:p w:rsidR="00FC3B3A" w:rsidRPr="000A5850" w:rsidRDefault="00FC3B3A" w:rsidP="00FF34F4">
      <w:pPr>
        <w:ind w:firstLine="708"/>
        <w:jc w:val="both"/>
        <w:rPr>
          <w:sz w:val="28"/>
          <w:szCs w:val="28"/>
        </w:rPr>
      </w:pPr>
    </w:p>
    <w:p w:rsidR="00195D46" w:rsidRPr="000A5850" w:rsidRDefault="00195D46" w:rsidP="0035294A">
      <w:pPr>
        <w:pStyle w:val="ae"/>
        <w:widowControl w:val="0"/>
        <w:ind w:left="0" w:firstLine="567"/>
        <w:jc w:val="center"/>
        <w:rPr>
          <w:b/>
          <w:szCs w:val="28"/>
          <w:lang w:val="ru-RU"/>
        </w:rPr>
      </w:pPr>
      <w:r w:rsidRPr="000A5850">
        <w:rPr>
          <w:b/>
          <w:szCs w:val="28"/>
          <w:lang w:val="ru-RU"/>
        </w:rPr>
        <w:t>Анализ исполнения основных характеристик районного бюджета</w:t>
      </w:r>
    </w:p>
    <w:p w:rsidR="006E027A" w:rsidRPr="000A5850" w:rsidRDefault="00195D46" w:rsidP="0035294A">
      <w:pPr>
        <w:pStyle w:val="ae"/>
        <w:widowControl w:val="0"/>
        <w:ind w:left="0" w:firstLine="567"/>
        <w:jc w:val="center"/>
        <w:rPr>
          <w:b/>
          <w:szCs w:val="28"/>
          <w:lang w:val="ru-RU"/>
        </w:rPr>
      </w:pPr>
      <w:r w:rsidRPr="000A5850">
        <w:rPr>
          <w:b/>
          <w:szCs w:val="28"/>
          <w:lang w:val="ru-RU"/>
        </w:rPr>
        <w:t xml:space="preserve">в </w:t>
      </w:r>
      <w:r w:rsidR="00A867C6" w:rsidRPr="000A5850">
        <w:rPr>
          <w:b/>
          <w:szCs w:val="28"/>
          <w:lang w:val="ru-RU"/>
        </w:rPr>
        <w:t>2</w:t>
      </w:r>
      <w:r w:rsidRPr="000A5850">
        <w:rPr>
          <w:b/>
          <w:szCs w:val="28"/>
          <w:lang w:val="ru-RU"/>
        </w:rPr>
        <w:t xml:space="preserve"> квартале 2024</w:t>
      </w:r>
      <w:r w:rsidR="006E027A" w:rsidRPr="000A5850">
        <w:rPr>
          <w:b/>
          <w:szCs w:val="28"/>
          <w:lang w:val="ru-RU"/>
        </w:rPr>
        <w:t xml:space="preserve"> года</w:t>
      </w:r>
    </w:p>
    <w:p w:rsidR="002A14FB" w:rsidRPr="000A5850" w:rsidRDefault="002A14FB" w:rsidP="00195D46">
      <w:pPr>
        <w:pStyle w:val="ae"/>
        <w:widowControl w:val="0"/>
        <w:ind w:left="0" w:firstLine="567"/>
        <w:jc w:val="center"/>
        <w:rPr>
          <w:b/>
          <w:szCs w:val="28"/>
          <w:lang w:val="ru-RU"/>
        </w:rPr>
      </w:pPr>
    </w:p>
    <w:p w:rsidR="00195D46" w:rsidRPr="000A5850" w:rsidRDefault="00195D46" w:rsidP="00195D46">
      <w:pPr>
        <w:ind w:firstLine="708"/>
        <w:jc w:val="both"/>
        <w:rPr>
          <w:rFonts w:ascii="Calibri" w:hAnsi="Calibri"/>
          <w:sz w:val="28"/>
          <w:szCs w:val="28"/>
        </w:rPr>
      </w:pPr>
      <w:r w:rsidRPr="000A5850">
        <w:rPr>
          <w:sz w:val="28"/>
          <w:szCs w:val="28"/>
        </w:rPr>
        <w:t xml:space="preserve">Решением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районного Совета депутатов от 12.12.2023г. № 133 «О бюджете муниципального района на 2024 год и на плановый период 2025 и 2026 годов» (далее - Решение о бюджете) на 2024 год утверждены основные характеристики бюджета:</w:t>
      </w:r>
    </w:p>
    <w:p w:rsidR="00195D46" w:rsidRPr="000A5850" w:rsidRDefault="00195D46" w:rsidP="00195D46">
      <w:pPr>
        <w:ind w:firstLine="708"/>
        <w:jc w:val="both"/>
        <w:rPr>
          <w:rFonts w:ascii="Calibri" w:hAnsi="Calibri"/>
          <w:sz w:val="28"/>
          <w:szCs w:val="28"/>
        </w:rPr>
      </w:pPr>
      <w:r w:rsidRPr="000A5850">
        <w:rPr>
          <w:sz w:val="28"/>
          <w:szCs w:val="28"/>
        </w:rPr>
        <w:t>Общий объем доходов в сумме 744 255,7 тыс. руб</w:t>
      </w:r>
      <w:r w:rsidR="00494C2B" w:rsidRPr="000A5850">
        <w:rPr>
          <w:sz w:val="28"/>
          <w:szCs w:val="28"/>
        </w:rPr>
        <w:t>лей</w:t>
      </w:r>
      <w:r w:rsidRPr="000A5850">
        <w:rPr>
          <w:sz w:val="28"/>
          <w:szCs w:val="28"/>
        </w:rPr>
        <w:t>;</w:t>
      </w:r>
    </w:p>
    <w:p w:rsidR="00195D46" w:rsidRPr="000A5850" w:rsidRDefault="00195D46" w:rsidP="00195D46">
      <w:pPr>
        <w:jc w:val="both"/>
        <w:rPr>
          <w:sz w:val="28"/>
          <w:szCs w:val="28"/>
        </w:rPr>
      </w:pPr>
      <w:r w:rsidRPr="000A5850">
        <w:rPr>
          <w:sz w:val="28"/>
          <w:szCs w:val="28"/>
        </w:rPr>
        <w:t>          Общий объем расходов в сумме 777 387,5 тыс. руб</w:t>
      </w:r>
      <w:r w:rsidR="00494C2B" w:rsidRPr="000A5850">
        <w:rPr>
          <w:sz w:val="28"/>
          <w:szCs w:val="28"/>
        </w:rPr>
        <w:t>лей;</w:t>
      </w:r>
    </w:p>
    <w:p w:rsidR="00195D46" w:rsidRPr="000A5850" w:rsidRDefault="00195D46" w:rsidP="00195D46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Дефицит бюджета утвержден в сумме 33 131,8 тыс. рублей.</w:t>
      </w:r>
    </w:p>
    <w:p w:rsidR="00EE67E4" w:rsidRPr="000A5850" w:rsidRDefault="00447610" w:rsidP="00EE67E4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В первом </w:t>
      </w:r>
      <w:r w:rsidR="00C27E12" w:rsidRPr="000A5850">
        <w:rPr>
          <w:sz w:val="28"/>
          <w:szCs w:val="28"/>
        </w:rPr>
        <w:t>полугодии</w:t>
      </w:r>
      <w:r w:rsidRPr="000A5850">
        <w:rPr>
          <w:sz w:val="28"/>
          <w:szCs w:val="28"/>
        </w:rPr>
        <w:t xml:space="preserve"> текущего года в </w:t>
      </w:r>
      <w:r w:rsidR="00AF20FE" w:rsidRPr="000A5850">
        <w:rPr>
          <w:sz w:val="28"/>
          <w:szCs w:val="28"/>
        </w:rPr>
        <w:t>Р</w:t>
      </w:r>
      <w:r w:rsidRPr="000A5850">
        <w:rPr>
          <w:sz w:val="28"/>
          <w:szCs w:val="28"/>
        </w:rPr>
        <w:t>ешение о бюджете на 202</w:t>
      </w:r>
      <w:r w:rsidR="00D26C66" w:rsidRPr="000A5850">
        <w:rPr>
          <w:sz w:val="28"/>
          <w:szCs w:val="28"/>
        </w:rPr>
        <w:t>4</w:t>
      </w:r>
      <w:r w:rsidRPr="000A5850">
        <w:rPr>
          <w:sz w:val="28"/>
          <w:szCs w:val="28"/>
        </w:rPr>
        <w:t xml:space="preserve"> год и на плановый период 202</w:t>
      </w:r>
      <w:r w:rsidR="00D26C66" w:rsidRPr="000A5850">
        <w:rPr>
          <w:sz w:val="28"/>
          <w:szCs w:val="28"/>
        </w:rPr>
        <w:t>5</w:t>
      </w:r>
      <w:r w:rsidRPr="000A5850">
        <w:rPr>
          <w:sz w:val="28"/>
          <w:szCs w:val="28"/>
        </w:rPr>
        <w:t xml:space="preserve"> и 202</w:t>
      </w:r>
      <w:r w:rsidR="00D26C66" w:rsidRPr="000A5850">
        <w:rPr>
          <w:sz w:val="28"/>
          <w:szCs w:val="28"/>
        </w:rPr>
        <w:t>6</w:t>
      </w:r>
      <w:r w:rsidRPr="000A5850">
        <w:rPr>
          <w:sz w:val="28"/>
          <w:szCs w:val="28"/>
        </w:rPr>
        <w:t xml:space="preserve"> годов </w:t>
      </w:r>
      <w:r w:rsidR="00C27E12" w:rsidRPr="000A5850">
        <w:rPr>
          <w:sz w:val="28"/>
          <w:szCs w:val="28"/>
        </w:rPr>
        <w:t>изменения в основные характеристики бюджета внесены один раз</w:t>
      </w:r>
      <w:r w:rsidR="00EE67E4" w:rsidRPr="000A5850">
        <w:rPr>
          <w:sz w:val="28"/>
          <w:szCs w:val="28"/>
        </w:rPr>
        <w:t xml:space="preserve"> (</w:t>
      </w:r>
      <w:r w:rsidR="00C27E12" w:rsidRPr="000A5850">
        <w:rPr>
          <w:sz w:val="28"/>
          <w:szCs w:val="28"/>
        </w:rPr>
        <w:t xml:space="preserve">Решение </w:t>
      </w:r>
      <w:proofErr w:type="spellStart"/>
      <w:r w:rsidR="00C27E12" w:rsidRPr="000A5850">
        <w:rPr>
          <w:sz w:val="28"/>
          <w:szCs w:val="28"/>
        </w:rPr>
        <w:t>Большеулуйского</w:t>
      </w:r>
      <w:proofErr w:type="spellEnd"/>
      <w:r w:rsidR="00C27E12" w:rsidRPr="000A5850">
        <w:rPr>
          <w:sz w:val="28"/>
          <w:szCs w:val="28"/>
        </w:rPr>
        <w:t xml:space="preserve"> районного Совета депутатов от </w:t>
      </w:r>
      <w:r w:rsidR="00AF20FE" w:rsidRPr="000A5850">
        <w:rPr>
          <w:sz w:val="28"/>
          <w:szCs w:val="28"/>
        </w:rPr>
        <w:t>02</w:t>
      </w:r>
      <w:r w:rsidR="00C27E12" w:rsidRPr="000A5850">
        <w:rPr>
          <w:sz w:val="28"/>
          <w:szCs w:val="28"/>
        </w:rPr>
        <w:t>.</w:t>
      </w:r>
      <w:r w:rsidR="00AF20FE" w:rsidRPr="000A5850">
        <w:rPr>
          <w:sz w:val="28"/>
          <w:szCs w:val="28"/>
        </w:rPr>
        <w:t>05</w:t>
      </w:r>
      <w:r w:rsidR="00C27E12" w:rsidRPr="000A5850">
        <w:rPr>
          <w:sz w:val="28"/>
          <w:szCs w:val="28"/>
        </w:rPr>
        <w:t>.202</w:t>
      </w:r>
      <w:r w:rsidR="00AF20FE" w:rsidRPr="000A5850">
        <w:rPr>
          <w:sz w:val="28"/>
          <w:szCs w:val="28"/>
        </w:rPr>
        <w:t>4г</w:t>
      </w:r>
      <w:r w:rsidR="00C27E12" w:rsidRPr="000A5850">
        <w:rPr>
          <w:sz w:val="28"/>
          <w:szCs w:val="28"/>
        </w:rPr>
        <w:t xml:space="preserve"> № </w:t>
      </w:r>
      <w:r w:rsidR="00AF20FE" w:rsidRPr="000A5850">
        <w:rPr>
          <w:sz w:val="28"/>
          <w:szCs w:val="28"/>
        </w:rPr>
        <w:t>151</w:t>
      </w:r>
      <w:r w:rsidR="00E861D1">
        <w:rPr>
          <w:sz w:val="28"/>
          <w:szCs w:val="28"/>
        </w:rPr>
        <w:t>)</w:t>
      </w:r>
      <w:r w:rsidR="00EE67E4" w:rsidRPr="000A5850">
        <w:rPr>
          <w:sz w:val="28"/>
          <w:szCs w:val="28"/>
        </w:rPr>
        <w:t>, с учетом которых показатели бюджета выглядят следующим образом:</w:t>
      </w:r>
    </w:p>
    <w:p w:rsidR="00EE67E4" w:rsidRPr="000A5850" w:rsidRDefault="00EE67E4" w:rsidP="00EE67E4">
      <w:pPr>
        <w:jc w:val="both"/>
        <w:rPr>
          <w:sz w:val="28"/>
          <w:szCs w:val="28"/>
        </w:rPr>
      </w:pPr>
      <w:r w:rsidRPr="000A5850">
        <w:rPr>
          <w:sz w:val="28"/>
          <w:szCs w:val="28"/>
        </w:rPr>
        <w:t>- доходы бюджета на 2024 год  увеличиваются на 2 607,2 тыс. рублей или на 0,4% и составят  746 862,9 тыс. рублей;</w:t>
      </w:r>
    </w:p>
    <w:p w:rsidR="00EE67E4" w:rsidRPr="000A5850" w:rsidRDefault="00EE67E4" w:rsidP="00EE67E4">
      <w:pPr>
        <w:jc w:val="both"/>
        <w:rPr>
          <w:sz w:val="28"/>
          <w:szCs w:val="28"/>
        </w:rPr>
      </w:pPr>
      <w:r w:rsidRPr="000A5850">
        <w:rPr>
          <w:sz w:val="28"/>
          <w:szCs w:val="28"/>
        </w:rPr>
        <w:t>- расходы бюджета на 2024 год увеличиваются на сумму 13 316,8 тыс. рублей или на 1,7% и составят 790 704,3 тыс. рублей.</w:t>
      </w:r>
    </w:p>
    <w:p w:rsidR="00EE67E4" w:rsidRPr="000A5850" w:rsidRDefault="00EE67E4" w:rsidP="00EE67E4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- дефицит бюджета увеличивается на 32,3% и  составит 43 841,4 тыс. рублей.</w:t>
      </w:r>
    </w:p>
    <w:p w:rsidR="00CB2B75" w:rsidRPr="000A5850" w:rsidRDefault="00CB2B75" w:rsidP="00CB2B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5850">
        <w:rPr>
          <w:rFonts w:eastAsia="Calibri"/>
          <w:sz w:val="28"/>
          <w:szCs w:val="28"/>
        </w:rPr>
        <w:t xml:space="preserve">В соответствии с п. 1 ст. 9 Положения о бюджетном процессе составление и исполнение бюджета возложено на Финансовый орган </w:t>
      </w:r>
      <w:proofErr w:type="spellStart"/>
      <w:r w:rsidRPr="000A5850">
        <w:rPr>
          <w:rFonts w:eastAsia="Calibri"/>
          <w:sz w:val="28"/>
          <w:szCs w:val="28"/>
        </w:rPr>
        <w:t>Большеулуйского</w:t>
      </w:r>
      <w:proofErr w:type="spellEnd"/>
      <w:r w:rsidRPr="000A5850">
        <w:rPr>
          <w:rFonts w:eastAsia="Calibri"/>
          <w:sz w:val="28"/>
          <w:szCs w:val="28"/>
        </w:rPr>
        <w:t xml:space="preserve"> района.</w:t>
      </w:r>
    </w:p>
    <w:p w:rsidR="00CB2B75" w:rsidRPr="000A5850" w:rsidRDefault="00CB2B75" w:rsidP="00CB2B75">
      <w:pPr>
        <w:autoSpaceDE w:val="0"/>
        <w:autoSpaceDN w:val="0"/>
        <w:adjustRightInd w:val="0"/>
        <w:ind w:firstLine="709"/>
        <w:jc w:val="both"/>
      </w:pPr>
      <w:r w:rsidRPr="000A5850">
        <w:rPr>
          <w:rFonts w:eastAsia="Calibri"/>
          <w:sz w:val="28"/>
          <w:szCs w:val="28"/>
        </w:rPr>
        <w:lastRenderedPageBreak/>
        <w:t>Согласно ч. 2 ст. 215.1 Бюджетного кодекса РФ исполнение районного бюджета организуется на основе сводной бюджетной росписи и кассового плана.</w:t>
      </w:r>
      <w:r w:rsidRPr="000A5850">
        <w:t xml:space="preserve"> </w:t>
      </w:r>
    </w:p>
    <w:p w:rsidR="00CB2B75" w:rsidRPr="000A5850" w:rsidRDefault="00CB2B75" w:rsidP="00CB2B7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Сводная бюджетная роспись бюджета на 01 июля 2024 года Финансово-экономическим управлением администрации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 (далее – ФЭУ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района) не представлена для сверки с показателями Отчета об исполнении бюджета за 2 квартал 2024 года.</w:t>
      </w:r>
    </w:p>
    <w:p w:rsidR="00CB2B75" w:rsidRPr="000A5850" w:rsidRDefault="00CB2B75" w:rsidP="00CB2B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850">
        <w:rPr>
          <w:sz w:val="28"/>
          <w:szCs w:val="28"/>
        </w:rPr>
        <w:t xml:space="preserve">Пояснительная записка к отчету об исполнении районного бюджета не содержит </w:t>
      </w:r>
      <w:r w:rsidRPr="000A5850">
        <w:rPr>
          <w:rFonts w:eastAsiaTheme="minorHAnsi"/>
          <w:sz w:val="28"/>
          <w:szCs w:val="28"/>
          <w:lang w:eastAsia="en-US"/>
        </w:rPr>
        <w:t>дополняющую информацию</w:t>
      </w:r>
      <w:r w:rsidRPr="000A5850">
        <w:rPr>
          <w:sz w:val="28"/>
          <w:szCs w:val="28"/>
        </w:rPr>
        <w:t xml:space="preserve"> о</w:t>
      </w:r>
      <w:r w:rsidRPr="000A5850">
        <w:rPr>
          <w:rFonts w:eastAsiaTheme="minorHAnsi"/>
          <w:sz w:val="28"/>
          <w:szCs w:val="28"/>
          <w:lang w:eastAsia="en-US"/>
        </w:rPr>
        <w:t>б исполнении бюджета.</w:t>
      </w:r>
    </w:p>
    <w:p w:rsidR="00D26C66" w:rsidRPr="000A5850" w:rsidRDefault="00D26C66" w:rsidP="00D26C66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Исполнение основных характеристик районного бюджета в 1 </w:t>
      </w:r>
      <w:r w:rsidR="00115B53" w:rsidRPr="000A5850">
        <w:rPr>
          <w:sz w:val="28"/>
          <w:szCs w:val="28"/>
        </w:rPr>
        <w:t>полугодии</w:t>
      </w:r>
      <w:r w:rsidRPr="000A5850">
        <w:rPr>
          <w:sz w:val="28"/>
          <w:szCs w:val="28"/>
        </w:rPr>
        <w:t xml:space="preserve"> 2024 года приведен</w:t>
      </w:r>
      <w:r w:rsidR="004035B6">
        <w:rPr>
          <w:sz w:val="28"/>
          <w:szCs w:val="28"/>
        </w:rPr>
        <w:t>о</w:t>
      </w:r>
      <w:r w:rsidRPr="000A5850">
        <w:rPr>
          <w:sz w:val="28"/>
          <w:szCs w:val="28"/>
        </w:rPr>
        <w:t xml:space="preserve"> в таблице 1.</w:t>
      </w:r>
    </w:p>
    <w:p w:rsidR="007F0F27" w:rsidRDefault="007F0F27" w:rsidP="00B60B9F">
      <w:pPr>
        <w:ind w:firstLine="708"/>
        <w:jc w:val="right"/>
        <w:rPr>
          <w:sz w:val="28"/>
          <w:szCs w:val="28"/>
        </w:rPr>
      </w:pPr>
    </w:p>
    <w:p w:rsidR="00B60B9F" w:rsidRPr="000A5850" w:rsidRDefault="00B60B9F" w:rsidP="00B60B9F">
      <w:pPr>
        <w:ind w:firstLine="708"/>
        <w:jc w:val="right"/>
        <w:rPr>
          <w:sz w:val="28"/>
          <w:szCs w:val="28"/>
        </w:rPr>
      </w:pPr>
      <w:r w:rsidRPr="000A5850">
        <w:rPr>
          <w:sz w:val="28"/>
          <w:szCs w:val="28"/>
        </w:rPr>
        <w:t>Таблица 1</w:t>
      </w:r>
    </w:p>
    <w:p w:rsidR="00B60B9F" w:rsidRPr="000A5850" w:rsidRDefault="00B60B9F" w:rsidP="00D26C66">
      <w:pPr>
        <w:jc w:val="both"/>
        <w:rPr>
          <w:sz w:val="28"/>
          <w:szCs w:val="28"/>
        </w:rPr>
      </w:pPr>
      <w:r w:rsidRPr="000A5850">
        <w:rPr>
          <w:noProof/>
        </w:rPr>
        <w:drawing>
          <wp:inline distT="0" distB="0" distL="0" distR="0" wp14:anchorId="64B7D223" wp14:editId="7B058026">
            <wp:extent cx="6120130" cy="18998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27" w:rsidRDefault="007F0F27" w:rsidP="006A63E7">
      <w:pPr>
        <w:ind w:firstLine="567"/>
        <w:jc w:val="both"/>
        <w:rPr>
          <w:sz w:val="28"/>
          <w:szCs w:val="28"/>
        </w:rPr>
      </w:pPr>
      <w:bookmarkStart w:id="0" w:name="bookmark5"/>
      <w:bookmarkStart w:id="1" w:name="bookmark6"/>
      <w:bookmarkEnd w:id="0"/>
      <w:bookmarkEnd w:id="1"/>
    </w:p>
    <w:p w:rsidR="006A63E7" w:rsidRPr="000A5850" w:rsidRDefault="006E5BBC" w:rsidP="006A6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ФЭУ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</w:t>
      </w:r>
      <w:r w:rsidR="006A63E7" w:rsidRPr="000A5850">
        <w:rPr>
          <w:sz w:val="28"/>
          <w:szCs w:val="28"/>
        </w:rPr>
        <w:t xml:space="preserve"> в процессе исполнения бюджета в соответствии со статьями 217, 232 Бюджетного кодекса Российской Федерации (далее - БК РФ) были уточнены основные плановые характеристики бюджета в результате чего, доходы бюджета на 2024 год увеличились на 116 686,3 тыс. рублей. Расходы увеличились на 116 845,7 тыс. руб., дефицит бюджета увеличился на 159,4 тыс. рублей и составил 44 000,8 тыс. рублей.</w:t>
      </w:r>
    </w:p>
    <w:p w:rsidR="006A63E7" w:rsidRPr="000A5850" w:rsidRDefault="006A63E7" w:rsidP="006A63E7">
      <w:pPr>
        <w:pStyle w:val="ac"/>
        <w:ind w:firstLine="709"/>
        <w:jc w:val="both"/>
        <w:rPr>
          <w:b/>
        </w:rPr>
      </w:pPr>
      <w:r w:rsidRPr="000A5850">
        <w:t>Уточнение плановых назначений произведено за счет корректировки безвозмездных поступлений.</w:t>
      </w:r>
      <w:r w:rsidR="00BB5F0F" w:rsidRPr="000A5850">
        <w:t xml:space="preserve"> </w:t>
      </w:r>
    </w:p>
    <w:p w:rsidR="00FC3B3A" w:rsidRPr="000A5850" w:rsidRDefault="00283D0C" w:rsidP="00283D0C">
      <w:pPr>
        <w:pStyle w:val="ac"/>
        <w:ind w:firstLine="709"/>
        <w:jc w:val="both"/>
      </w:pPr>
      <w:r w:rsidRPr="000A5850">
        <w:t xml:space="preserve">Исполнение за </w:t>
      </w:r>
      <w:r w:rsidR="008539D4" w:rsidRPr="000A5850">
        <w:t xml:space="preserve">первое полугодие </w:t>
      </w:r>
      <w:r w:rsidRPr="000A5850">
        <w:t xml:space="preserve"> 202</w:t>
      </w:r>
      <w:r w:rsidR="008539D4" w:rsidRPr="000A5850">
        <w:t>4</w:t>
      </w:r>
      <w:r w:rsidRPr="000A5850">
        <w:t xml:space="preserve"> года по доходам составило </w:t>
      </w:r>
      <w:r w:rsidR="008539D4" w:rsidRPr="000A5850">
        <w:t>43,6</w:t>
      </w:r>
      <w:r w:rsidRPr="000A5850">
        <w:t xml:space="preserve">%, по расходам – </w:t>
      </w:r>
      <w:r w:rsidR="008539D4" w:rsidRPr="000A5850">
        <w:t>41,9</w:t>
      </w:r>
      <w:r w:rsidRPr="000A5850">
        <w:t xml:space="preserve">%. Исполнение бюджета по доходам выше уровня прошлого года на </w:t>
      </w:r>
      <w:r w:rsidR="001C1BE9" w:rsidRPr="000A5850">
        <w:t>22 491,1</w:t>
      </w:r>
      <w:r w:rsidRPr="000A5850">
        <w:t xml:space="preserve"> тыс. рублей, или </w:t>
      </w:r>
      <w:r w:rsidR="001C1BE9" w:rsidRPr="000A5850">
        <w:t>6,3</w:t>
      </w:r>
      <w:r w:rsidRPr="000A5850">
        <w:t>%</w:t>
      </w:r>
      <w:r w:rsidR="001C1BE9" w:rsidRPr="000A5850">
        <w:t>.</w:t>
      </w:r>
      <w:r w:rsidRPr="000A5850">
        <w:t xml:space="preserve"> По расходам исполнение отчетного периода выше уровня прошлого года на 6,</w:t>
      </w:r>
      <w:r w:rsidR="001C1BE9" w:rsidRPr="000A5850">
        <w:t>9</w:t>
      </w:r>
      <w:r w:rsidRPr="000A5850">
        <w:t xml:space="preserve">% или </w:t>
      </w:r>
      <w:r w:rsidR="001C1BE9" w:rsidRPr="000A5850">
        <w:t>24 392,8</w:t>
      </w:r>
      <w:r w:rsidRPr="000A5850">
        <w:t xml:space="preserve"> тыс. рублей</w:t>
      </w:r>
      <w:r w:rsidR="001C1BE9" w:rsidRPr="000A5850">
        <w:t>.</w:t>
      </w:r>
    </w:p>
    <w:p w:rsidR="006A18FA" w:rsidRPr="000A5850" w:rsidRDefault="006A63E7" w:rsidP="00731C10">
      <w:pPr>
        <w:pStyle w:val="ac"/>
        <w:ind w:firstLine="709"/>
        <w:jc w:val="both"/>
      </w:pPr>
      <w:r w:rsidRPr="000A5850">
        <w:t>Дефицит бюджета составил 3 553,2 тыс. рублей.</w:t>
      </w:r>
    </w:p>
    <w:p w:rsidR="0035294A" w:rsidRPr="000A5850" w:rsidRDefault="0035294A" w:rsidP="00731C10">
      <w:pPr>
        <w:pStyle w:val="ac"/>
        <w:ind w:firstLine="709"/>
        <w:jc w:val="both"/>
        <w:rPr>
          <w:b/>
        </w:rPr>
      </w:pPr>
    </w:p>
    <w:p w:rsidR="006A18FA" w:rsidRPr="000A5850" w:rsidRDefault="001600E9" w:rsidP="0035294A">
      <w:pPr>
        <w:pStyle w:val="ac"/>
        <w:jc w:val="center"/>
        <w:rPr>
          <w:b/>
        </w:rPr>
      </w:pPr>
      <w:r w:rsidRPr="000A5850">
        <w:rPr>
          <w:b/>
        </w:rPr>
        <w:t>Исполнение доходной части районного бюджета</w:t>
      </w:r>
      <w:r w:rsidR="00731C10" w:rsidRPr="000A5850">
        <w:rPr>
          <w:b/>
        </w:rPr>
        <w:t xml:space="preserve"> </w:t>
      </w:r>
      <w:r w:rsidRPr="000A5850">
        <w:rPr>
          <w:b/>
        </w:rPr>
        <w:t xml:space="preserve">по состоянию на 01 </w:t>
      </w:r>
      <w:r w:rsidR="00D22EC4" w:rsidRPr="000A5850">
        <w:rPr>
          <w:b/>
        </w:rPr>
        <w:t>июля</w:t>
      </w:r>
      <w:r w:rsidRPr="000A5850">
        <w:rPr>
          <w:b/>
        </w:rPr>
        <w:t xml:space="preserve"> 2024</w:t>
      </w:r>
      <w:r w:rsidR="006A18FA" w:rsidRPr="000A5850">
        <w:rPr>
          <w:b/>
        </w:rPr>
        <w:t xml:space="preserve"> года</w:t>
      </w:r>
    </w:p>
    <w:p w:rsidR="0035294A" w:rsidRPr="000A5850" w:rsidRDefault="0035294A" w:rsidP="0035294A">
      <w:pPr>
        <w:pStyle w:val="ac"/>
        <w:jc w:val="center"/>
      </w:pPr>
    </w:p>
    <w:p w:rsidR="004771BA" w:rsidRPr="000A5850" w:rsidRDefault="004771BA" w:rsidP="007E3486">
      <w:pPr>
        <w:ind w:firstLine="567"/>
        <w:jc w:val="both"/>
        <w:rPr>
          <w:color w:val="000000"/>
          <w:sz w:val="28"/>
          <w:szCs w:val="28"/>
        </w:rPr>
      </w:pPr>
      <w:r w:rsidRPr="000A5850">
        <w:rPr>
          <w:sz w:val="28"/>
          <w:szCs w:val="28"/>
        </w:rPr>
        <w:t xml:space="preserve">Исполнение доходной части бюджета по состоянию на 01 </w:t>
      </w:r>
      <w:r w:rsidR="00D22EC4" w:rsidRPr="000A5850">
        <w:rPr>
          <w:sz w:val="28"/>
          <w:szCs w:val="28"/>
        </w:rPr>
        <w:t>июля</w:t>
      </w:r>
      <w:r w:rsidRPr="000A5850">
        <w:rPr>
          <w:sz w:val="28"/>
          <w:szCs w:val="28"/>
        </w:rPr>
        <w:t xml:space="preserve"> 2024 года составило </w:t>
      </w:r>
      <w:r w:rsidR="009F4A8F" w:rsidRPr="000A5850">
        <w:rPr>
          <w:sz w:val="28"/>
          <w:szCs w:val="28"/>
        </w:rPr>
        <w:t>376 907,0</w:t>
      </w:r>
      <w:r w:rsidRPr="000A5850">
        <w:rPr>
          <w:sz w:val="28"/>
          <w:szCs w:val="28"/>
        </w:rPr>
        <w:t xml:space="preserve"> тыс. руб</w:t>
      </w:r>
      <w:r w:rsidR="00494C2B" w:rsidRPr="000A5850">
        <w:rPr>
          <w:sz w:val="28"/>
          <w:szCs w:val="28"/>
        </w:rPr>
        <w:t>лей</w:t>
      </w:r>
      <w:r w:rsidRPr="000A5850">
        <w:rPr>
          <w:b/>
          <w:sz w:val="28"/>
          <w:szCs w:val="28"/>
        </w:rPr>
        <w:t xml:space="preserve"> </w:t>
      </w:r>
      <w:r w:rsidRPr="000A5850">
        <w:rPr>
          <w:sz w:val="28"/>
          <w:szCs w:val="28"/>
        </w:rPr>
        <w:t xml:space="preserve">или </w:t>
      </w:r>
      <w:r w:rsidR="009F4A8F" w:rsidRPr="000A5850">
        <w:rPr>
          <w:sz w:val="28"/>
          <w:szCs w:val="28"/>
        </w:rPr>
        <w:t>43,6</w:t>
      </w:r>
      <w:r w:rsidRPr="000A5850">
        <w:rPr>
          <w:sz w:val="28"/>
          <w:szCs w:val="28"/>
        </w:rPr>
        <w:t>% от годовых назначений.</w:t>
      </w:r>
      <w:r w:rsidRPr="000A5850">
        <w:rPr>
          <w:b/>
          <w:sz w:val="28"/>
          <w:szCs w:val="28"/>
        </w:rPr>
        <w:t xml:space="preserve"> </w:t>
      </w:r>
      <w:r w:rsidRPr="000A5850">
        <w:rPr>
          <w:sz w:val="28"/>
          <w:szCs w:val="28"/>
        </w:rPr>
        <w:t>По Отчету об исполнении бюджета на 01.0</w:t>
      </w:r>
      <w:r w:rsidR="009F4A8F" w:rsidRPr="000A5850">
        <w:rPr>
          <w:sz w:val="28"/>
          <w:szCs w:val="28"/>
        </w:rPr>
        <w:t>7</w:t>
      </w:r>
      <w:r w:rsidRPr="000A5850">
        <w:rPr>
          <w:sz w:val="28"/>
          <w:szCs w:val="28"/>
        </w:rPr>
        <w:t xml:space="preserve">.2024, собственных доходов поступило </w:t>
      </w:r>
      <w:r w:rsidR="009F4A8F" w:rsidRPr="000A5850">
        <w:rPr>
          <w:sz w:val="28"/>
          <w:szCs w:val="28"/>
        </w:rPr>
        <w:t>146 212,6</w:t>
      </w:r>
      <w:r w:rsidRPr="000A5850">
        <w:rPr>
          <w:sz w:val="28"/>
          <w:szCs w:val="28"/>
        </w:rPr>
        <w:t xml:space="preserve"> тыс. рублей или </w:t>
      </w:r>
      <w:r w:rsidR="00973F3F" w:rsidRPr="000A5850">
        <w:rPr>
          <w:sz w:val="28"/>
          <w:szCs w:val="28"/>
        </w:rPr>
        <w:t>39</w:t>
      </w:r>
      <w:r w:rsidRPr="000A5850">
        <w:rPr>
          <w:sz w:val="28"/>
          <w:szCs w:val="28"/>
        </w:rPr>
        <w:t xml:space="preserve">% от утвержденных годовых назначений, безвозмездных поступлений получено </w:t>
      </w:r>
      <w:r w:rsidR="00973F3F" w:rsidRPr="000A5850">
        <w:rPr>
          <w:sz w:val="28"/>
          <w:szCs w:val="28"/>
        </w:rPr>
        <w:t>230 855,4</w:t>
      </w:r>
      <w:r w:rsidRPr="000A5850">
        <w:rPr>
          <w:sz w:val="28"/>
          <w:szCs w:val="28"/>
        </w:rPr>
        <w:t xml:space="preserve"> тыс. руб</w:t>
      </w:r>
      <w:r w:rsidR="00494C2B" w:rsidRPr="000A5850">
        <w:rPr>
          <w:sz w:val="28"/>
          <w:szCs w:val="28"/>
        </w:rPr>
        <w:t>лей</w:t>
      </w:r>
      <w:r w:rsidRPr="000A5850">
        <w:rPr>
          <w:sz w:val="28"/>
          <w:szCs w:val="28"/>
        </w:rPr>
        <w:t xml:space="preserve"> или </w:t>
      </w:r>
      <w:r w:rsidR="00973F3F" w:rsidRPr="000A5850">
        <w:rPr>
          <w:sz w:val="28"/>
          <w:szCs w:val="28"/>
        </w:rPr>
        <w:t>47,3</w:t>
      </w:r>
      <w:r w:rsidRPr="000A5850">
        <w:rPr>
          <w:sz w:val="28"/>
          <w:szCs w:val="28"/>
        </w:rPr>
        <w:t>% от запланированных на год</w:t>
      </w:r>
      <w:r w:rsidRPr="000A5850">
        <w:rPr>
          <w:color w:val="000000"/>
          <w:sz w:val="28"/>
          <w:szCs w:val="28"/>
        </w:rPr>
        <w:t xml:space="preserve">.  </w:t>
      </w:r>
    </w:p>
    <w:p w:rsidR="004771BA" w:rsidRPr="000A5850" w:rsidRDefault="004771BA" w:rsidP="007E3486">
      <w:pPr>
        <w:ind w:firstLine="567"/>
        <w:jc w:val="both"/>
        <w:rPr>
          <w:color w:val="000000"/>
          <w:sz w:val="28"/>
          <w:szCs w:val="28"/>
        </w:rPr>
      </w:pPr>
      <w:r w:rsidRPr="000A5850">
        <w:rPr>
          <w:color w:val="000000"/>
          <w:sz w:val="28"/>
          <w:szCs w:val="28"/>
        </w:rPr>
        <w:lastRenderedPageBreak/>
        <w:t xml:space="preserve">Поступление доходов в бюджет по состоянию на 01 </w:t>
      </w:r>
      <w:r w:rsidR="002D0290" w:rsidRPr="000A5850">
        <w:rPr>
          <w:color w:val="000000"/>
          <w:sz w:val="28"/>
          <w:szCs w:val="28"/>
        </w:rPr>
        <w:t>июля</w:t>
      </w:r>
      <w:r w:rsidRPr="000A5850">
        <w:rPr>
          <w:color w:val="000000"/>
          <w:sz w:val="28"/>
          <w:szCs w:val="28"/>
        </w:rPr>
        <w:t xml:space="preserve"> 2024 года по сравнению с соответствующим периодом прошлого года</w:t>
      </w:r>
      <w:r w:rsidR="002D0290" w:rsidRPr="000A5850">
        <w:rPr>
          <w:color w:val="000000"/>
          <w:sz w:val="28"/>
          <w:szCs w:val="28"/>
        </w:rPr>
        <w:t xml:space="preserve"> увеличилось</w:t>
      </w:r>
      <w:r w:rsidRPr="000A5850">
        <w:rPr>
          <w:b/>
          <w:color w:val="000000"/>
          <w:sz w:val="28"/>
          <w:szCs w:val="28"/>
        </w:rPr>
        <w:t xml:space="preserve"> </w:t>
      </w:r>
      <w:r w:rsidRPr="000A5850">
        <w:rPr>
          <w:color w:val="000000"/>
          <w:sz w:val="28"/>
          <w:szCs w:val="28"/>
        </w:rPr>
        <w:t xml:space="preserve">на </w:t>
      </w:r>
      <w:r w:rsidR="002D0290" w:rsidRPr="000A5850">
        <w:rPr>
          <w:color w:val="000000"/>
          <w:sz w:val="28"/>
          <w:szCs w:val="28"/>
        </w:rPr>
        <w:t>22 491,1</w:t>
      </w:r>
      <w:r w:rsidRPr="000A5850">
        <w:rPr>
          <w:color w:val="000000"/>
          <w:sz w:val="28"/>
          <w:szCs w:val="28"/>
        </w:rPr>
        <w:t xml:space="preserve"> </w:t>
      </w:r>
      <w:r w:rsidRPr="000A5850">
        <w:rPr>
          <w:sz w:val="28"/>
          <w:szCs w:val="28"/>
        </w:rPr>
        <w:t>тыс. руб</w:t>
      </w:r>
      <w:r w:rsidR="00494C2B" w:rsidRPr="000A5850">
        <w:rPr>
          <w:sz w:val="28"/>
          <w:szCs w:val="28"/>
        </w:rPr>
        <w:t>лей</w:t>
      </w:r>
      <w:r w:rsidRPr="000A5850">
        <w:rPr>
          <w:color w:val="000000"/>
          <w:sz w:val="28"/>
          <w:szCs w:val="28"/>
        </w:rPr>
        <w:t>, в том числе:</w:t>
      </w:r>
    </w:p>
    <w:p w:rsidR="00494C2B" w:rsidRPr="000A5850" w:rsidRDefault="00D5327E" w:rsidP="00494C2B">
      <w:pPr>
        <w:pStyle w:val="ac"/>
        <w:ind w:firstLine="567"/>
        <w:jc w:val="both"/>
        <w:rPr>
          <w:b/>
          <w:color w:val="000000"/>
        </w:rPr>
      </w:pPr>
      <w:r w:rsidRPr="000A5850">
        <w:rPr>
          <w:color w:val="000000"/>
        </w:rPr>
        <w:t xml:space="preserve">  </w:t>
      </w:r>
      <w:r w:rsidR="00494C2B" w:rsidRPr="000A5850">
        <w:rPr>
          <w:color w:val="000000"/>
        </w:rPr>
        <w:t xml:space="preserve">- поступление собственных доходов увеличилось на </w:t>
      </w:r>
      <w:r w:rsidR="00212BD5" w:rsidRPr="000A5850">
        <w:rPr>
          <w:color w:val="000000"/>
        </w:rPr>
        <w:t>541,8</w:t>
      </w:r>
      <w:r w:rsidR="00494C2B" w:rsidRPr="000A5850">
        <w:rPr>
          <w:color w:val="000000"/>
        </w:rPr>
        <w:t xml:space="preserve"> тыс. рублей;</w:t>
      </w:r>
    </w:p>
    <w:p w:rsidR="00494C2B" w:rsidRPr="000A5850" w:rsidRDefault="00D5327E" w:rsidP="00494C2B">
      <w:pPr>
        <w:pStyle w:val="ac"/>
        <w:ind w:firstLine="567"/>
        <w:jc w:val="both"/>
        <w:rPr>
          <w:color w:val="000000"/>
        </w:rPr>
      </w:pPr>
      <w:r w:rsidRPr="000A5850">
        <w:rPr>
          <w:color w:val="000000"/>
        </w:rPr>
        <w:t xml:space="preserve">  </w:t>
      </w:r>
      <w:r w:rsidR="00494C2B" w:rsidRPr="000A5850">
        <w:rPr>
          <w:color w:val="000000"/>
        </w:rPr>
        <w:t>- поступление безвозмездных поступлений</w:t>
      </w:r>
      <w:r w:rsidR="00494C2B" w:rsidRPr="000A5850">
        <w:rPr>
          <w:b/>
          <w:color w:val="000000"/>
        </w:rPr>
        <w:t xml:space="preserve"> </w:t>
      </w:r>
      <w:r w:rsidRPr="000A5850">
        <w:rPr>
          <w:color w:val="000000"/>
        </w:rPr>
        <w:t>увеличилось</w:t>
      </w:r>
      <w:r w:rsidR="00494C2B" w:rsidRPr="000A5850">
        <w:rPr>
          <w:color w:val="000000"/>
        </w:rPr>
        <w:t xml:space="preserve"> на </w:t>
      </w:r>
      <w:r w:rsidRPr="000A5850">
        <w:rPr>
          <w:color w:val="000000"/>
        </w:rPr>
        <w:t>21 620,7</w:t>
      </w:r>
      <w:r w:rsidR="00494C2B" w:rsidRPr="000A5850">
        <w:rPr>
          <w:color w:val="000000"/>
        </w:rPr>
        <w:t xml:space="preserve"> тыс. рублей.</w:t>
      </w:r>
    </w:p>
    <w:p w:rsidR="00D5327E" w:rsidRPr="000A5850" w:rsidRDefault="00D5327E" w:rsidP="00D5327E">
      <w:pPr>
        <w:ind w:firstLine="709"/>
        <w:jc w:val="both"/>
        <w:rPr>
          <w:color w:val="000000"/>
          <w:sz w:val="28"/>
          <w:szCs w:val="28"/>
        </w:rPr>
      </w:pPr>
      <w:r w:rsidRPr="000A5850">
        <w:rPr>
          <w:color w:val="000000"/>
          <w:sz w:val="28"/>
          <w:szCs w:val="28"/>
        </w:rPr>
        <w:t>-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уменьшился на 328,6 тыс. рублей.</w:t>
      </w:r>
    </w:p>
    <w:p w:rsidR="00B849D8" w:rsidRPr="000A5850" w:rsidRDefault="00B849D8" w:rsidP="00B849D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Доля безвозмездных поступлений в бюджете составила </w:t>
      </w:r>
      <w:r w:rsidR="00D5327E" w:rsidRPr="000A5850">
        <w:rPr>
          <w:sz w:val="28"/>
          <w:szCs w:val="28"/>
        </w:rPr>
        <w:t>61,</w:t>
      </w:r>
      <w:r w:rsidR="00C8037B" w:rsidRPr="000A5850">
        <w:rPr>
          <w:sz w:val="28"/>
          <w:szCs w:val="28"/>
        </w:rPr>
        <w:t>2</w:t>
      </w:r>
      <w:r w:rsidRPr="000A5850">
        <w:rPr>
          <w:sz w:val="28"/>
          <w:szCs w:val="28"/>
        </w:rPr>
        <w:t xml:space="preserve">%, собственных доходов </w:t>
      </w:r>
      <w:r w:rsidR="00C8037B" w:rsidRPr="000A5850">
        <w:rPr>
          <w:sz w:val="28"/>
          <w:szCs w:val="28"/>
        </w:rPr>
        <w:t>–</w:t>
      </w:r>
      <w:r w:rsidRPr="000A5850">
        <w:rPr>
          <w:sz w:val="28"/>
          <w:szCs w:val="28"/>
        </w:rPr>
        <w:t xml:space="preserve"> </w:t>
      </w:r>
      <w:r w:rsidR="00C8037B" w:rsidRPr="000A5850">
        <w:rPr>
          <w:sz w:val="28"/>
          <w:szCs w:val="28"/>
        </w:rPr>
        <w:t>38,8</w:t>
      </w:r>
      <w:r w:rsidRPr="000A5850">
        <w:rPr>
          <w:sz w:val="28"/>
          <w:szCs w:val="28"/>
        </w:rPr>
        <w:t xml:space="preserve">%. </w:t>
      </w:r>
    </w:p>
    <w:p w:rsidR="00B849D8" w:rsidRPr="000A5850" w:rsidRDefault="00B849D8" w:rsidP="00B849D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>Фактическое исполнение доходов бюджета за 1 квартал 2024 года по наиболее значимым налоговым и неналоговым доходам бюджета, безвозмездным поступлениям от утвержденных годовых назн</w:t>
      </w:r>
      <w:r w:rsidR="00DD7E04" w:rsidRPr="000A5850">
        <w:rPr>
          <w:sz w:val="28"/>
          <w:szCs w:val="28"/>
        </w:rPr>
        <w:t>ачений представлено в таблице 2.</w:t>
      </w:r>
    </w:p>
    <w:p w:rsidR="007F0F27" w:rsidRDefault="007F0F27" w:rsidP="00DD7E04">
      <w:pPr>
        <w:spacing w:line="360" w:lineRule="auto"/>
        <w:ind w:firstLine="567"/>
        <w:jc w:val="right"/>
        <w:rPr>
          <w:sz w:val="28"/>
          <w:szCs w:val="28"/>
        </w:rPr>
      </w:pPr>
    </w:p>
    <w:p w:rsidR="00365B81" w:rsidRPr="000A5850" w:rsidRDefault="00B849D8" w:rsidP="00DD7E04">
      <w:pPr>
        <w:spacing w:line="360" w:lineRule="auto"/>
        <w:ind w:firstLine="567"/>
        <w:jc w:val="right"/>
        <w:rPr>
          <w:rFonts w:ascii="Calibri" w:hAnsi="Calibri"/>
          <w:sz w:val="22"/>
          <w:szCs w:val="22"/>
        </w:rPr>
      </w:pPr>
      <w:r w:rsidRPr="000A5850">
        <w:rPr>
          <w:sz w:val="28"/>
          <w:szCs w:val="28"/>
        </w:rPr>
        <w:t>Таблица 2</w:t>
      </w:r>
      <w:r w:rsidR="00365B81" w:rsidRPr="000A5850">
        <w:rPr>
          <w:noProof/>
        </w:rPr>
        <w:drawing>
          <wp:inline distT="0" distB="0" distL="0" distR="0" wp14:anchorId="1D12202D" wp14:editId="5B692740">
            <wp:extent cx="6120130" cy="408008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38" w:rsidRPr="000A5850" w:rsidRDefault="00023438" w:rsidP="000234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Основным источником налоговых доходов в отчетном периоде текущего финансового года, является налог на доходы физических лиц, поступления по которому составили </w:t>
      </w:r>
      <w:r w:rsidR="008D7528" w:rsidRPr="000A5850">
        <w:rPr>
          <w:sz w:val="28"/>
          <w:szCs w:val="28"/>
        </w:rPr>
        <w:t>115 537,6</w:t>
      </w:r>
      <w:r w:rsidR="001600E9" w:rsidRPr="000A5850">
        <w:rPr>
          <w:sz w:val="28"/>
          <w:szCs w:val="28"/>
        </w:rPr>
        <w:t xml:space="preserve"> тыс. рублей или </w:t>
      </w:r>
      <w:r w:rsidR="008D7528" w:rsidRPr="000A5850">
        <w:rPr>
          <w:sz w:val="28"/>
          <w:szCs w:val="28"/>
        </w:rPr>
        <w:t>30,7</w:t>
      </w:r>
      <w:r w:rsidRPr="000A5850">
        <w:rPr>
          <w:sz w:val="28"/>
          <w:szCs w:val="28"/>
        </w:rPr>
        <w:t xml:space="preserve">% от общего объема поступивших доходов </w:t>
      </w:r>
      <w:r w:rsidR="008D7528" w:rsidRPr="000A5850">
        <w:rPr>
          <w:sz w:val="28"/>
          <w:szCs w:val="28"/>
        </w:rPr>
        <w:t>первого полугодия</w:t>
      </w:r>
      <w:r w:rsidRPr="000A5850">
        <w:rPr>
          <w:sz w:val="28"/>
          <w:szCs w:val="28"/>
        </w:rPr>
        <w:t xml:space="preserve"> 2024 года.</w:t>
      </w:r>
    </w:p>
    <w:p w:rsidR="009276EB" w:rsidRPr="000A5850" w:rsidRDefault="001600E9" w:rsidP="001600E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>Основными источниками неналоговых доходов являлись платежи при пользовании природными ресурсами</w:t>
      </w:r>
      <w:r w:rsidR="009276EB" w:rsidRPr="000A5850">
        <w:rPr>
          <w:sz w:val="28"/>
          <w:szCs w:val="28"/>
        </w:rPr>
        <w:t xml:space="preserve"> и доходы от продажи материальных и нематериальных активов</w:t>
      </w:r>
      <w:r w:rsidRPr="000A5850">
        <w:rPr>
          <w:sz w:val="28"/>
          <w:szCs w:val="28"/>
        </w:rPr>
        <w:t xml:space="preserve">, поступления по которым за </w:t>
      </w:r>
      <w:r w:rsidR="00521FD1" w:rsidRPr="000A5850">
        <w:rPr>
          <w:sz w:val="28"/>
          <w:szCs w:val="28"/>
        </w:rPr>
        <w:t>первое полугодие</w:t>
      </w:r>
      <w:r w:rsidRPr="000A5850">
        <w:rPr>
          <w:sz w:val="28"/>
          <w:szCs w:val="28"/>
        </w:rPr>
        <w:t xml:space="preserve"> 2024 года </w:t>
      </w:r>
      <w:r w:rsidRPr="000A5850">
        <w:rPr>
          <w:sz w:val="28"/>
          <w:szCs w:val="28"/>
        </w:rPr>
        <w:lastRenderedPageBreak/>
        <w:t>составили 5</w:t>
      </w:r>
      <w:r w:rsidR="00521FD1" w:rsidRPr="000A5850">
        <w:rPr>
          <w:sz w:val="28"/>
          <w:szCs w:val="28"/>
        </w:rPr>
        <w:t> 376,1</w:t>
      </w:r>
      <w:r w:rsidR="009276EB" w:rsidRPr="000A5850">
        <w:rPr>
          <w:sz w:val="28"/>
          <w:szCs w:val="28"/>
        </w:rPr>
        <w:t xml:space="preserve"> и 3 976,3</w:t>
      </w:r>
      <w:r w:rsidRPr="000A5850">
        <w:rPr>
          <w:sz w:val="28"/>
          <w:szCs w:val="28"/>
        </w:rPr>
        <w:t> тыс. рублей</w:t>
      </w:r>
      <w:r w:rsidR="009276EB" w:rsidRPr="000A5850">
        <w:rPr>
          <w:sz w:val="28"/>
          <w:szCs w:val="28"/>
        </w:rPr>
        <w:t xml:space="preserve"> соответственно</w:t>
      </w:r>
      <w:r w:rsidR="00984DA9" w:rsidRPr="000A5850">
        <w:rPr>
          <w:sz w:val="28"/>
          <w:szCs w:val="28"/>
        </w:rPr>
        <w:t xml:space="preserve"> </w:t>
      </w:r>
      <w:r w:rsidR="009276EB" w:rsidRPr="000A5850">
        <w:rPr>
          <w:sz w:val="28"/>
          <w:szCs w:val="28"/>
        </w:rPr>
        <w:t>(</w:t>
      </w:r>
      <w:r w:rsidR="00984DA9" w:rsidRPr="000A5850">
        <w:rPr>
          <w:sz w:val="28"/>
          <w:szCs w:val="28"/>
        </w:rPr>
        <w:t>1,4%</w:t>
      </w:r>
      <w:r w:rsidR="009276EB" w:rsidRPr="000A5850">
        <w:rPr>
          <w:sz w:val="28"/>
          <w:szCs w:val="28"/>
        </w:rPr>
        <w:t xml:space="preserve"> и 1,1% </w:t>
      </w:r>
      <w:r w:rsidR="00984DA9" w:rsidRPr="000A5850">
        <w:rPr>
          <w:sz w:val="28"/>
          <w:szCs w:val="28"/>
        </w:rPr>
        <w:t>от общего объема поступивших доходов первого полугодия 2024 года</w:t>
      </w:r>
      <w:r w:rsidR="009276EB" w:rsidRPr="000A5850">
        <w:rPr>
          <w:sz w:val="28"/>
          <w:szCs w:val="28"/>
        </w:rPr>
        <w:t>).</w:t>
      </w:r>
    </w:p>
    <w:p w:rsidR="001600E9" w:rsidRPr="000A5850" w:rsidRDefault="001600E9" w:rsidP="001600E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Доля безвозмездных поступлений за </w:t>
      </w:r>
      <w:r w:rsidR="00521FD1" w:rsidRPr="000A5850">
        <w:rPr>
          <w:sz w:val="28"/>
          <w:szCs w:val="28"/>
        </w:rPr>
        <w:t>первое полугодие</w:t>
      </w:r>
      <w:r w:rsidRPr="000A5850">
        <w:rPr>
          <w:sz w:val="28"/>
          <w:szCs w:val="28"/>
        </w:rPr>
        <w:t xml:space="preserve"> 2024 года в общем объеме доходов районного бюджета составила </w:t>
      </w:r>
      <w:r w:rsidR="00521FD1" w:rsidRPr="000A5850">
        <w:rPr>
          <w:sz w:val="28"/>
          <w:szCs w:val="28"/>
        </w:rPr>
        <w:t>61,2</w:t>
      </w:r>
      <w:r w:rsidRPr="000A5850">
        <w:rPr>
          <w:sz w:val="28"/>
          <w:szCs w:val="28"/>
        </w:rPr>
        <w:t>%</w:t>
      </w:r>
      <w:r w:rsidR="00521FD1" w:rsidRPr="000A5850">
        <w:rPr>
          <w:sz w:val="28"/>
          <w:szCs w:val="28"/>
        </w:rPr>
        <w:t xml:space="preserve"> или 230 855,4 </w:t>
      </w:r>
      <w:r w:rsidRPr="000A5850">
        <w:rPr>
          <w:sz w:val="28"/>
          <w:szCs w:val="28"/>
        </w:rPr>
        <w:t xml:space="preserve">тыс. рублей. </w:t>
      </w:r>
    </w:p>
    <w:p w:rsidR="0035294A" w:rsidRPr="000A5850" w:rsidRDefault="0035294A" w:rsidP="001600E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600E9" w:rsidRPr="000A5850" w:rsidRDefault="001600E9" w:rsidP="0035294A">
      <w:pPr>
        <w:jc w:val="center"/>
        <w:rPr>
          <w:b/>
          <w:sz w:val="28"/>
          <w:szCs w:val="28"/>
        </w:rPr>
      </w:pPr>
      <w:r w:rsidRPr="000A5850">
        <w:rPr>
          <w:b/>
          <w:sz w:val="28"/>
          <w:szCs w:val="28"/>
        </w:rPr>
        <w:t>Исполнение расходной части районного бюджета</w:t>
      </w:r>
      <w:r w:rsidR="00731C10" w:rsidRPr="000A5850">
        <w:rPr>
          <w:b/>
          <w:sz w:val="28"/>
          <w:szCs w:val="28"/>
        </w:rPr>
        <w:t xml:space="preserve"> </w:t>
      </w:r>
      <w:r w:rsidRPr="000A5850">
        <w:rPr>
          <w:b/>
          <w:sz w:val="28"/>
          <w:szCs w:val="28"/>
        </w:rPr>
        <w:t xml:space="preserve">по состоянию на 01 </w:t>
      </w:r>
      <w:r w:rsidR="00AB1D9D" w:rsidRPr="000A5850">
        <w:rPr>
          <w:b/>
          <w:sz w:val="28"/>
          <w:szCs w:val="28"/>
        </w:rPr>
        <w:t>июля</w:t>
      </w:r>
      <w:r w:rsidRPr="000A5850">
        <w:rPr>
          <w:b/>
          <w:sz w:val="28"/>
          <w:szCs w:val="28"/>
        </w:rPr>
        <w:t xml:space="preserve"> 2024 года</w:t>
      </w:r>
    </w:p>
    <w:p w:rsidR="0035294A" w:rsidRPr="000A5850" w:rsidRDefault="0035294A" w:rsidP="0035294A">
      <w:pPr>
        <w:jc w:val="center"/>
        <w:rPr>
          <w:b/>
          <w:sz w:val="28"/>
          <w:szCs w:val="28"/>
        </w:rPr>
      </w:pPr>
    </w:p>
    <w:p w:rsidR="001600E9" w:rsidRPr="000A5850" w:rsidRDefault="001600E9" w:rsidP="001600E9">
      <w:pPr>
        <w:ind w:firstLine="567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Анализ исполнения расходной части бюджета показывает, что по состоянию на 01 </w:t>
      </w:r>
      <w:r w:rsidR="00856B6A" w:rsidRPr="000A5850">
        <w:rPr>
          <w:sz w:val="28"/>
          <w:szCs w:val="28"/>
        </w:rPr>
        <w:t>июля</w:t>
      </w:r>
      <w:r w:rsidRPr="000A5850">
        <w:rPr>
          <w:sz w:val="28"/>
          <w:szCs w:val="28"/>
        </w:rPr>
        <w:t xml:space="preserve"> 2024 года исполнение годовых назначений по разделам составило </w:t>
      </w:r>
      <w:r w:rsidR="00856B6A" w:rsidRPr="000A5850">
        <w:rPr>
          <w:sz w:val="28"/>
          <w:szCs w:val="28"/>
        </w:rPr>
        <w:t>380 460,2</w:t>
      </w:r>
      <w:r w:rsidRPr="000A5850">
        <w:rPr>
          <w:sz w:val="28"/>
          <w:szCs w:val="28"/>
        </w:rPr>
        <w:t xml:space="preserve"> тыс. руб</w:t>
      </w:r>
      <w:r w:rsidR="00E8104F" w:rsidRPr="000A5850">
        <w:rPr>
          <w:sz w:val="28"/>
          <w:szCs w:val="28"/>
        </w:rPr>
        <w:t>лей,</w:t>
      </w:r>
      <w:r w:rsidRPr="000A5850">
        <w:rPr>
          <w:sz w:val="28"/>
          <w:szCs w:val="28"/>
        </w:rPr>
        <w:t xml:space="preserve"> что составляет </w:t>
      </w:r>
      <w:r w:rsidR="00856B6A" w:rsidRPr="000A5850">
        <w:rPr>
          <w:sz w:val="28"/>
          <w:szCs w:val="28"/>
        </w:rPr>
        <w:t>41,9</w:t>
      </w:r>
      <w:r w:rsidRPr="000A5850">
        <w:rPr>
          <w:sz w:val="28"/>
          <w:szCs w:val="28"/>
        </w:rPr>
        <w:t>% от утвержденных назначений.</w:t>
      </w:r>
    </w:p>
    <w:p w:rsidR="0035294A" w:rsidRPr="000A5850" w:rsidRDefault="0035294A" w:rsidP="0035294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Удельный вес расходов районного бюджета, направленный на решение вопросов социальной сферы (социальная политика, культура и кинематография, физическая культура и спорт, образование) от общего объема исполненных расходов составил 61,6 %.</w:t>
      </w:r>
    </w:p>
    <w:p w:rsidR="0035294A" w:rsidRPr="000A5850" w:rsidRDefault="0035294A" w:rsidP="001600E9">
      <w:pPr>
        <w:ind w:firstLine="567"/>
        <w:jc w:val="both"/>
        <w:rPr>
          <w:sz w:val="28"/>
          <w:szCs w:val="28"/>
        </w:rPr>
      </w:pPr>
    </w:p>
    <w:p w:rsidR="001600E9" w:rsidRPr="000A5850" w:rsidRDefault="001600E9" w:rsidP="001600E9">
      <w:pPr>
        <w:ind w:firstLine="567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Фактическое исполнение расходов по ведомственной структуре бюджета за 1 </w:t>
      </w:r>
      <w:r w:rsidR="00856B6A" w:rsidRPr="000A5850">
        <w:rPr>
          <w:sz w:val="28"/>
          <w:szCs w:val="28"/>
        </w:rPr>
        <w:t>полугодие</w:t>
      </w:r>
      <w:r w:rsidRPr="000A5850">
        <w:rPr>
          <w:sz w:val="28"/>
          <w:szCs w:val="28"/>
        </w:rPr>
        <w:t xml:space="preserve"> 2024 представлен</w:t>
      </w:r>
      <w:r w:rsidR="00FF55EB">
        <w:rPr>
          <w:sz w:val="28"/>
          <w:szCs w:val="28"/>
        </w:rPr>
        <w:t>о</w:t>
      </w:r>
      <w:r w:rsidRPr="000A5850">
        <w:rPr>
          <w:sz w:val="28"/>
          <w:szCs w:val="28"/>
        </w:rPr>
        <w:t xml:space="preserve"> в таблице 3.</w:t>
      </w:r>
    </w:p>
    <w:p w:rsidR="00E8104F" w:rsidRPr="000A5850" w:rsidRDefault="00E8104F" w:rsidP="00E8104F">
      <w:pPr>
        <w:spacing w:line="360" w:lineRule="auto"/>
        <w:ind w:firstLine="567"/>
        <w:jc w:val="right"/>
        <w:rPr>
          <w:sz w:val="28"/>
          <w:szCs w:val="28"/>
        </w:rPr>
      </w:pPr>
      <w:r w:rsidRPr="000A5850">
        <w:rPr>
          <w:sz w:val="28"/>
          <w:szCs w:val="28"/>
        </w:rPr>
        <w:t>Таблица 3</w:t>
      </w:r>
    </w:p>
    <w:p w:rsidR="001600E9" w:rsidRPr="000A5850" w:rsidRDefault="00C8500C" w:rsidP="001600E9">
      <w:pPr>
        <w:jc w:val="both"/>
        <w:rPr>
          <w:b/>
          <w:sz w:val="28"/>
          <w:szCs w:val="28"/>
        </w:rPr>
      </w:pPr>
      <w:r w:rsidRPr="000A5850">
        <w:rPr>
          <w:noProof/>
        </w:rPr>
        <w:drawing>
          <wp:inline distT="0" distB="0" distL="0" distR="0" wp14:anchorId="6C13B856" wp14:editId="4B939F45">
            <wp:extent cx="6120130" cy="36258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1BA" w:rsidRPr="000A5850" w:rsidRDefault="004771BA" w:rsidP="003C40E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6B7D" w:rsidRPr="000A5850" w:rsidRDefault="00286B7D" w:rsidP="003C40E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3EED" w:rsidRPr="000A5850" w:rsidRDefault="00C8500C" w:rsidP="00C8500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A5850">
        <w:rPr>
          <w:noProof/>
        </w:rPr>
        <w:lastRenderedPageBreak/>
        <w:drawing>
          <wp:inline distT="0" distB="0" distL="0" distR="0" wp14:anchorId="795206C9" wp14:editId="5ADB3C5D">
            <wp:extent cx="6120130" cy="578835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8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C" w:rsidRPr="000A5850" w:rsidRDefault="00C8500C" w:rsidP="008844C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761F4" w:rsidRPr="000A5850" w:rsidRDefault="000A70E5" w:rsidP="008844C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>По</w:t>
      </w:r>
      <w:r w:rsidRPr="000A5850">
        <w:rPr>
          <w:b/>
          <w:sz w:val="28"/>
          <w:szCs w:val="28"/>
        </w:rPr>
        <w:t xml:space="preserve"> разделу «Общегосударственные вопросы»</w:t>
      </w:r>
      <w:r w:rsidRPr="000A5850">
        <w:rPr>
          <w:sz w:val="28"/>
          <w:szCs w:val="28"/>
        </w:rPr>
        <w:t xml:space="preserve"> использовано средств за 1 </w:t>
      </w:r>
      <w:r w:rsidR="002761F4" w:rsidRPr="000A5850">
        <w:rPr>
          <w:sz w:val="28"/>
          <w:szCs w:val="28"/>
        </w:rPr>
        <w:t>полугодие</w:t>
      </w:r>
      <w:r w:rsidRPr="000A5850">
        <w:rPr>
          <w:sz w:val="28"/>
          <w:szCs w:val="28"/>
        </w:rPr>
        <w:t xml:space="preserve"> 2024 года в сумме </w:t>
      </w:r>
      <w:r w:rsidR="002761F4" w:rsidRPr="000A5850">
        <w:rPr>
          <w:sz w:val="28"/>
          <w:szCs w:val="28"/>
        </w:rPr>
        <w:t>41 553,9</w:t>
      </w:r>
      <w:r w:rsidRPr="000A5850">
        <w:rPr>
          <w:sz w:val="28"/>
          <w:szCs w:val="28"/>
        </w:rPr>
        <w:t xml:space="preserve"> тыс. руб</w:t>
      </w:r>
      <w:r w:rsidR="008844C2" w:rsidRPr="000A5850">
        <w:rPr>
          <w:sz w:val="28"/>
          <w:szCs w:val="28"/>
        </w:rPr>
        <w:t>лей</w:t>
      </w:r>
      <w:r w:rsidRPr="000A5850">
        <w:rPr>
          <w:sz w:val="28"/>
          <w:szCs w:val="28"/>
        </w:rPr>
        <w:t xml:space="preserve">, </w:t>
      </w:r>
      <w:r w:rsidR="008844C2" w:rsidRPr="000A5850">
        <w:rPr>
          <w:sz w:val="28"/>
          <w:szCs w:val="28"/>
        </w:rPr>
        <w:t xml:space="preserve">или </w:t>
      </w:r>
      <w:r w:rsidR="002761F4" w:rsidRPr="000A5850">
        <w:rPr>
          <w:sz w:val="28"/>
          <w:szCs w:val="28"/>
        </w:rPr>
        <w:t>44</w:t>
      </w:r>
      <w:r w:rsidRPr="000A5850">
        <w:rPr>
          <w:sz w:val="28"/>
          <w:szCs w:val="28"/>
        </w:rPr>
        <w:t xml:space="preserve">% от годовых назначений, по сравнению с аналогичным периодом 2023 года расходы по «Общегосударственным вопросам» </w:t>
      </w:r>
      <w:r w:rsidR="002761F4" w:rsidRPr="000A5850">
        <w:rPr>
          <w:sz w:val="28"/>
          <w:szCs w:val="28"/>
        </w:rPr>
        <w:t>остались на том же уровне (составляют 100,2%).</w:t>
      </w:r>
    </w:p>
    <w:p w:rsidR="008844C2" w:rsidRPr="000A5850" w:rsidRDefault="008844C2" w:rsidP="008844C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Исполнение </w:t>
      </w:r>
      <w:r w:rsidRPr="000A5850">
        <w:rPr>
          <w:b/>
          <w:sz w:val="28"/>
          <w:szCs w:val="28"/>
        </w:rPr>
        <w:t>по разделу</w:t>
      </w:r>
      <w:r w:rsidR="00866320" w:rsidRPr="000A5850">
        <w:rPr>
          <w:b/>
          <w:sz w:val="28"/>
          <w:szCs w:val="28"/>
        </w:rPr>
        <w:t xml:space="preserve"> «Национальная оборона»</w:t>
      </w:r>
      <w:r w:rsidRPr="000A5850">
        <w:rPr>
          <w:sz w:val="28"/>
          <w:szCs w:val="28"/>
        </w:rPr>
        <w:t xml:space="preserve"> </w:t>
      </w:r>
      <w:r w:rsidR="002701E3" w:rsidRPr="000A5850">
        <w:rPr>
          <w:sz w:val="28"/>
          <w:szCs w:val="28"/>
        </w:rPr>
        <w:t xml:space="preserve">за 1 </w:t>
      </w:r>
      <w:r w:rsidR="002761F4" w:rsidRPr="000A5850">
        <w:rPr>
          <w:sz w:val="28"/>
          <w:szCs w:val="28"/>
        </w:rPr>
        <w:t>полугодие</w:t>
      </w:r>
      <w:r w:rsidR="002701E3" w:rsidRPr="000A5850">
        <w:rPr>
          <w:sz w:val="28"/>
          <w:szCs w:val="28"/>
        </w:rPr>
        <w:t xml:space="preserve"> 2024 года </w:t>
      </w:r>
      <w:r w:rsidRPr="000A5850">
        <w:rPr>
          <w:sz w:val="28"/>
          <w:szCs w:val="28"/>
        </w:rPr>
        <w:t xml:space="preserve">составило </w:t>
      </w:r>
      <w:r w:rsidR="002761F4" w:rsidRPr="000A5850">
        <w:rPr>
          <w:sz w:val="28"/>
          <w:szCs w:val="28"/>
        </w:rPr>
        <w:t>683,7</w:t>
      </w:r>
      <w:r w:rsidRPr="000A5850">
        <w:rPr>
          <w:sz w:val="28"/>
          <w:szCs w:val="28"/>
        </w:rPr>
        <w:t xml:space="preserve"> тыс. рублей, или </w:t>
      </w:r>
      <w:r w:rsidR="002761F4" w:rsidRPr="000A5850">
        <w:rPr>
          <w:sz w:val="28"/>
          <w:szCs w:val="28"/>
        </w:rPr>
        <w:t>41,6</w:t>
      </w:r>
      <w:r w:rsidRPr="000A5850">
        <w:rPr>
          <w:sz w:val="28"/>
          <w:szCs w:val="28"/>
        </w:rPr>
        <w:t>% от</w:t>
      </w:r>
      <w:r w:rsidR="00866320" w:rsidRPr="000A5850">
        <w:rPr>
          <w:sz w:val="28"/>
          <w:szCs w:val="28"/>
        </w:rPr>
        <w:t xml:space="preserve"> годовых назначений, по сравнению с аналогичным периодом 2023 года расходы по «Национальной обороне» увеличились на </w:t>
      </w:r>
      <w:r w:rsidR="002761F4" w:rsidRPr="000A5850">
        <w:rPr>
          <w:sz w:val="28"/>
          <w:szCs w:val="28"/>
        </w:rPr>
        <w:t>196,2</w:t>
      </w:r>
      <w:r w:rsidR="00866320" w:rsidRPr="000A5850">
        <w:rPr>
          <w:sz w:val="28"/>
          <w:szCs w:val="28"/>
        </w:rPr>
        <w:t xml:space="preserve"> тыс. рублей.</w:t>
      </w:r>
    </w:p>
    <w:p w:rsidR="002701E3" w:rsidRPr="000A5850" w:rsidRDefault="00866320" w:rsidP="002701E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Расходы </w:t>
      </w:r>
      <w:r w:rsidRPr="000A5850">
        <w:rPr>
          <w:b/>
          <w:sz w:val="28"/>
          <w:szCs w:val="28"/>
        </w:rPr>
        <w:t>по разделу «</w:t>
      </w:r>
      <w:r w:rsidR="002701E3" w:rsidRPr="000A5850">
        <w:rPr>
          <w:b/>
          <w:sz w:val="28"/>
          <w:szCs w:val="28"/>
        </w:rPr>
        <w:t xml:space="preserve">Национальная безопасность и правоохранительная деятельность» </w:t>
      </w:r>
      <w:r w:rsidR="002701E3" w:rsidRPr="000A5850">
        <w:rPr>
          <w:sz w:val="28"/>
          <w:szCs w:val="28"/>
        </w:rPr>
        <w:t xml:space="preserve">за 1 </w:t>
      </w:r>
      <w:r w:rsidR="002761F4" w:rsidRPr="000A5850">
        <w:rPr>
          <w:sz w:val="28"/>
          <w:szCs w:val="28"/>
        </w:rPr>
        <w:t xml:space="preserve">полугодие </w:t>
      </w:r>
      <w:r w:rsidR="002701E3" w:rsidRPr="000A5850">
        <w:rPr>
          <w:sz w:val="28"/>
          <w:szCs w:val="28"/>
        </w:rPr>
        <w:t xml:space="preserve"> 2024 года составили </w:t>
      </w:r>
      <w:r w:rsidR="002761F4" w:rsidRPr="000A5850">
        <w:rPr>
          <w:sz w:val="28"/>
          <w:szCs w:val="28"/>
        </w:rPr>
        <w:t>3 772,1</w:t>
      </w:r>
      <w:r w:rsidR="002701E3" w:rsidRPr="000A5850">
        <w:rPr>
          <w:sz w:val="28"/>
          <w:szCs w:val="28"/>
        </w:rPr>
        <w:t xml:space="preserve"> тыс. рублей, или </w:t>
      </w:r>
      <w:r w:rsidR="002761F4" w:rsidRPr="000A5850">
        <w:rPr>
          <w:sz w:val="28"/>
          <w:szCs w:val="28"/>
        </w:rPr>
        <w:t>55</w:t>
      </w:r>
      <w:r w:rsidR="002701E3" w:rsidRPr="000A5850">
        <w:rPr>
          <w:sz w:val="28"/>
          <w:szCs w:val="28"/>
        </w:rPr>
        <w:t xml:space="preserve">,5% от годовых назначений, по сравнению с аналогичным периодом 2023 года расходы по «Национальной безопасности и правоохранительной деятельности» </w:t>
      </w:r>
      <w:r w:rsidR="002761F4" w:rsidRPr="000A5850">
        <w:rPr>
          <w:sz w:val="28"/>
          <w:szCs w:val="28"/>
        </w:rPr>
        <w:t>увеличились</w:t>
      </w:r>
      <w:r w:rsidR="002701E3" w:rsidRPr="000A5850">
        <w:rPr>
          <w:sz w:val="28"/>
          <w:szCs w:val="28"/>
        </w:rPr>
        <w:t xml:space="preserve"> на </w:t>
      </w:r>
      <w:r w:rsidR="002761F4" w:rsidRPr="000A5850">
        <w:rPr>
          <w:sz w:val="28"/>
          <w:szCs w:val="28"/>
        </w:rPr>
        <w:t>260,7</w:t>
      </w:r>
      <w:r w:rsidR="002701E3" w:rsidRPr="000A5850">
        <w:rPr>
          <w:sz w:val="28"/>
          <w:szCs w:val="28"/>
        </w:rPr>
        <w:t xml:space="preserve"> тыс. рублей.</w:t>
      </w:r>
    </w:p>
    <w:p w:rsidR="00B669C4" w:rsidRPr="000A5850" w:rsidRDefault="00570316" w:rsidP="00B669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Исполнение </w:t>
      </w:r>
      <w:r w:rsidRPr="000A5850">
        <w:rPr>
          <w:b/>
          <w:sz w:val="28"/>
          <w:szCs w:val="28"/>
        </w:rPr>
        <w:t xml:space="preserve">по подразделу «Национальная экономика» </w:t>
      </w:r>
      <w:r w:rsidRPr="000A5850">
        <w:rPr>
          <w:sz w:val="28"/>
          <w:szCs w:val="28"/>
        </w:rPr>
        <w:t>составило</w:t>
      </w:r>
      <w:r w:rsidR="00637CCE" w:rsidRPr="000A5850">
        <w:rPr>
          <w:sz w:val="28"/>
          <w:szCs w:val="28"/>
        </w:rPr>
        <w:t xml:space="preserve"> 12 860,7</w:t>
      </w:r>
      <w:r w:rsidRPr="000A5850">
        <w:rPr>
          <w:sz w:val="28"/>
          <w:szCs w:val="28"/>
        </w:rPr>
        <w:t xml:space="preserve"> тыс. рублей, или </w:t>
      </w:r>
      <w:r w:rsidR="00637CCE" w:rsidRPr="000A5850">
        <w:rPr>
          <w:sz w:val="28"/>
          <w:szCs w:val="28"/>
        </w:rPr>
        <w:t>24,4</w:t>
      </w:r>
      <w:r w:rsidRPr="000A5850">
        <w:rPr>
          <w:sz w:val="28"/>
          <w:szCs w:val="28"/>
        </w:rPr>
        <w:t>% от</w:t>
      </w:r>
      <w:r w:rsidR="00B669C4" w:rsidRPr="000A5850">
        <w:rPr>
          <w:sz w:val="28"/>
          <w:szCs w:val="28"/>
        </w:rPr>
        <w:t xml:space="preserve"> годовых назначений, по сравнению с аналогичным </w:t>
      </w:r>
      <w:r w:rsidR="00B669C4" w:rsidRPr="000A5850">
        <w:rPr>
          <w:sz w:val="28"/>
          <w:szCs w:val="28"/>
        </w:rPr>
        <w:lastRenderedPageBreak/>
        <w:t xml:space="preserve">периодом 2023 года расходы по «Национальной экономике» уменьшились на </w:t>
      </w:r>
      <w:r w:rsidR="00637CCE" w:rsidRPr="000A5850">
        <w:rPr>
          <w:sz w:val="28"/>
          <w:szCs w:val="28"/>
        </w:rPr>
        <w:t>2 125,1</w:t>
      </w:r>
      <w:r w:rsidR="00B669C4" w:rsidRPr="000A5850">
        <w:rPr>
          <w:sz w:val="28"/>
          <w:szCs w:val="28"/>
        </w:rPr>
        <w:t xml:space="preserve"> тыс. рублей.</w:t>
      </w:r>
    </w:p>
    <w:p w:rsidR="000A70E5" w:rsidRPr="000A5850" w:rsidRDefault="008844C2" w:rsidP="000A70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Расходы на финансирование раздела </w:t>
      </w:r>
      <w:r w:rsidRPr="000A5850">
        <w:rPr>
          <w:b/>
          <w:sz w:val="28"/>
          <w:szCs w:val="28"/>
        </w:rPr>
        <w:t xml:space="preserve">«Жилищно-коммунальное хозяйство» </w:t>
      </w:r>
      <w:r w:rsidRPr="000A5850">
        <w:rPr>
          <w:sz w:val="28"/>
          <w:szCs w:val="28"/>
        </w:rPr>
        <w:t xml:space="preserve">за 1 </w:t>
      </w:r>
      <w:r w:rsidR="009D296A" w:rsidRPr="000A5850">
        <w:rPr>
          <w:sz w:val="28"/>
          <w:szCs w:val="28"/>
        </w:rPr>
        <w:t xml:space="preserve">полугодие </w:t>
      </w:r>
      <w:r w:rsidRPr="000A5850">
        <w:rPr>
          <w:sz w:val="28"/>
          <w:szCs w:val="28"/>
        </w:rPr>
        <w:t xml:space="preserve"> 2024 года составили </w:t>
      </w:r>
      <w:r w:rsidR="009D296A" w:rsidRPr="000A5850">
        <w:rPr>
          <w:sz w:val="28"/>
          <w:szCs w:val="28"/>
        </w:rPr>
        <w:t>59 970,4</w:t>
      </w:r>
      <w:r w:rsidRPr="000A5850">
        <w:rPr>
          <w:sz w:val="28"/>
          <w:szCs w:val="28"/>
        </w:rPr>
        <w:t xml:space="preserve"> тыс. руб</w:t>
      </w:r>
      <w:r w:rsidR="00866320" w:rsidRPr="000A5850">
        <w:rPr>
          <w:sz w:val="28"/>
          <w:szCs w:val="28"/>
        </w:rPr>
        <w:t>лей</w:t>
      </w:r>
      <w:r w:rsidRPr="000A5850">
        <w:rPr>
          <w:sz w:val="28"/>
          <w:szCs w:val="28"/>
        </w:rPr>
        <w:t xml:space="preserve"> или </w:t>
      </w:r>
      <w:r w:rsidR="009D296A" w:rsidRPr="000A5850">
        <w:rPr>
          <w:sz w:val="28"/>
          <w:szCs w:val="28"/>
        </w:rPr>
        <w:t>44,7%</w:t>
      </w:r>
      <w:r w:rsidRPr="000A5850">
        <w:rPr>
          <w:sz w:val="28"/>
          <w:szCs w:val="28"/>
        </w:rPr>
        <w:t xml:space="preserve"> к годовым назначениям, что </w:t>
      </w:r>
      <w:r w:rsidR="00B669C4" w:rsidRPr="000A5850">
        <w:rPr>
          <w:sz w:val="28"/>
          <w:szCs w:val="28"/>
        </w:rPr>
        <w:t>выш</w:t>
      </w:r>
      <w:r w:rsidRPr="000A5850">
        <w:rPr>
          <w:sz w:val="28"/>
          <w:szCs w:val="28"/>
        </w:rPr>
        <w:t>е</w:t>
      </w:r>
      <w:r w:rsidRPr="000A5850">
        <w:rPr>
          <w:i/>
          <w:sz w:val="28"/>
          <w:szCs w:val="28"/>
        </w:rPr>
        <w:t xml:space="preserve"> </w:t>
      </w:r>
      <w:r w:rsidRPr="000A5850">
        <w:rPr>
          <w:sz w:val="28"/>
          <w:szCs w:val="28"/>
        </w:rPr>
        <w:t xml:space="preserve">соответствующего периода 2023 года на </w:t>
      </w:r>
      <w:r w:rsidR="009D296A" w:rsidRPr="000A5850">
        <w:rPr>
          <w:sz w:val="28"/>
          <w:szCs w:val="28"/>
        </w:rPr>
        <w:t>7 234,5</w:t>
      </w:r>
      <w:r w:rsidRPr="000A5850">
        <w:rPr>
          <w:sz w:val="28"/>
          <w:szCs w:val="28"/>
        </w:rPr>
        <w:t xml:space="preserve"> тыс. руб</w:t>
      </w:r>
      <w:r w:rsidR="00B669C4" w:rsidRPr="000A5850">
        <w:rPr>
          <w:sz w:val="28"/>
          <w:szCs w:val="28"/>
        </w:rPr>
        <w:t>лей</w:t>
      </w:r>
      <w:r w:rsidRPr="000A5850">
        <w:rPr>
          <w:sz w:val="28"/>
          <w:szCs w:val="28"/>
        </w:rPr>
        <w:t>.</w:t>
      </w:r>
    </w:p>
    <w:p w:rsidR="00823EB4" w:rsidRPr="000A5850" w:rsidRDefault="00B669C4" w:rsidP="00823EB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b/>
          <w:sz w:val="28"/>
          <w:szCs w:val="28"/>
        </w:rPr>
        <w:t>По разделу «Охрана окружающей среды»</w:t>
      </w:r>
      <w:r w:rsidRPr="000A5850">
        <w:rPr>
          <w:sz w:val="28"/>
          <w:szCs w:val="28"/>
        </w:rPr>
        <w:t xml:space="preserve"> за 1 </w:t>
      </w:r>
      <w:r w:rsidR="00B8739A" w:rsidRPr="000A5850">
        <w:rPr>
          <w:sz w:val="28"/>
          <w:szCs w:val="28"/>
        </w:rPr>
        <w:t>полугодие</w:t>
      </w:r>
      <w:r w:rsidRPr="000A5850">
        <w:rPr>
          <w:sz w:val="28"/>
          <w:szCs w:val="28"/>
        </w:rPr>
        <w:t xml:space="preserve"> 2024 года исполнение составило 3</w:t>
      </w:r>
      <w:r w:rsidR="00B8739A" w:rsidRPr="000A5850">
        <w:rPr>
          <w:sz w:val="28"/>
          <w:szCs w:val="28"/>
        </w:rPr>
        <w:t> 290,9</w:t>
      </w:r>
      <w:r w:rsidRPr="000A5850">
        <w:rPr>
          <w:sz w:val="28"/>
          <w:szCs w:val="28"/>
        </w:rPr>
        <w:t xml:space="preserve"> тыс. рублей или </w:t>
      </w:r>
      <w:r w:rsidR="00B8739A" w:rsidRPr="000A5850">
        <w:rPr>
          <w:sz w:val="28"/>
          <w:szCs w:val="28"/>
        </w:rPr>
        <w:t>55,3</w:t>
      </w:r>
      <w:r w:rsidRPr="000A5850">
        <w:rPr>
          <w:sz w:val="28"/>
          <w:szCs w:val="28"/>
        </w:rPr>
        <w:t>% от</w:t>
      </w:r>
      <w:r w:rsidR="00823EB4" w:rsidRPr="000A5850">
        <w:rPr>
          <w:sz w:val="28"/>
          <w:szCs w:val="28"/>
        </w:rPr>
        <w:t xml:space="preserve"> годовых назначений, по сравнению с аналогичным периодом 2023 года расходы по «Охране окружающей среды» увеличились на 3</w:t>
      </w:r>
      <w:r w:rsidR="00B8739A" w:rsidRPr="000A5850">
        <w:rPr>
          <w:sz w:val="28"/>
          <w:szCs w:val="28"/>
        </w:rPr>
        <w:t> 217,6</w:t>
      </w:r>
      <w:r w:rsidR="00D127FF" w:rsidRPr="000A5850">
        <w:rPr>
          <w:sz w:val="28"/>
          <w:szCs w:val="28"/>
        </w:rPr>
        <w:t xml:space="preserve"> </w:t>
      </w:r>
      <w:r w:rsidR="00823EB4" w:rsidRPr="000A5850">
        <w:rPr>
          <w:sz w:val="28"/>
          <w:szCs w:val="28"/>
        </w:rPr>
        <w:t>тыс. рублей</w:t>
      </w:r>
      <w:r w:rsidR="00B8739A" w:rsidRPr="000A5850">
        <w:rPr>
          <w:sz w:val="28"/>
          <w:szCs w:val="28"/>
        </w:rPr>
        <w:t xml:space="preserve"> (в 44 раза)</w:t>
      </w:r>
      <w:r w:rsidR="00823EB4" w:rsidRPr="000A5850">
        <w:rPr>
          <w:sz w:val="28"/>
          <w:szCs w:val="28"/>
        </w:rPr>
        <w:t>.</w:t>
      </w:r>
    </w:p>
    <w:p w:rsidR="00D127FF" w:rsidRPr="000A5850" w:rsidRDefault="00D127FF" w:rsidP="00D127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Расходы по разделу </w:t>
      </w:r>
      <w:r w:rsidRPr="000A5850">
        <w:rPr>
          <w:b/>
          <w:sz w:val="28"/>
          <w:szCs w:val="28"/>
        </w:rPr>
        <w:t xml:space="preserve">«Образование» </w:t>
      </w:r>
      <w:r w:rsidRPr="000A5850">
        <w:rPr>
          <w:sz w:val="28"/>
          <w:szCs w:val="28"/>
        </w:rPr>
        <w:t xml:space="preserve">освоены на </w:t>
      </w:r>
      <w:r w:rsidR="000D4BE0" w:rsidRPr="000A5850">
        <w:rPr>
          <w:sz w:val="28"/>
          <w:szCs w:val="28"/>
        </w:rPr>
        <w:t>46,3</w:t>
      </w:r>
      <w:r w:rsidRPr="000A5850">
        <w:rPr>
          <w:sz w:val="28"/>
          <w:szCs w:val="28"/>
        </w:rPr>
        <w:t xml:space="preserve">% к годовому назначению (исполнено </w:t>
      </w:r>
      <w:r w:rsidR="000D4BE0" w:rsidRPr="000A5850">
        <w:rPr>
          <w:sz w:val="28"/>
          <w:szCs w:val="28"/>
        </w:rPr>
        <w:t>185 171,5</w:t>
      </w:r>
      <w:r w:rsidRPr="000A5850">
        <w:rPr>
          <w:sz w:val="28"/>
          <w:szCs w:val="28"/>
        </w:rPr>
        <w:t xml:space="preserve"> тыс. рублей), что выше фактического исполнения соответствующего периода 2023 года на </w:t>
      </w:r>
      <w:r w:rsidR="000D4BE0" w:rsidRPr="000A5850">
        <w:rPr>
          <w:sz w:val="28"/>
          <w:szCs w:val="28"/>
        </w:rPr>
        <w:t>18 004,6</w:t>
      </w:r>
      <w:r w:rsidRPr="000A5850">
        <w:rPr>
          <w:sz w:val="28"/>
          <w:szCs w:val="28"/>
        </w:rPr>
        <w:t xml:space="preserve"> тыс. рублей.</w:t>
      </w:r>
      <w:r w:rsidRPr="000A5850">
        <w:rPr>
          <w:iCs/>
          <w:sz w:val="28"/>
          <w:szCs w:val="28"/>
        </w:rPr>
        <w:t xml:space="preserve"> </w:t>
      </w:r>
    </w:p>
    <w:p w:rsidR="00D127FF" w:rsidRPr="000A5850" w:rsidRDefault="00D127FF" w:rsidP="00D127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0A5850">
        <w:rPr>
          <w:sz w:val="28"/>
          <w:szCs w:val="28"/>
        </w:rPr>
        <w:t xml:space="preserve">Расходы по разделу </w:t>
      </w:r>
      <w:r w:rsidRPr="000A5850">
        <w:rPr>
          <w:b/>
          <w:sz w:val="28"/>
          <w:szCs w:val="28"/>
        </w:rPr>
        <w:t>«Культура</w:t>
      </w:r>
      <w:r w:rsidR="00B16DC6" w:rsidRPr="000A5850">
        <w:rPr>
          <w:b/>
          <w:sz w:val="28"/>
          <w:szCs w:val="28"/>
        </w:rPr>
        <w:t>,</w:t>
      </w:r>
      <w:r w:rsidRPr="000A5850">
        <w:rPr>
          <w:b/>
          <w:sz w:val="28"/>
          <w:szCs w:val="28"/>
        </w:rPr>
        <w:t xml:space="preserve"> кинематографи</w:t>
      </w:r>
      <w:r w:rsidR="00B16DC6" w:rsidRPr="000A5850">
        <w:rPr>
          <w:b/>
          <w:sz w:val="28"/>
          <w:szCs w:val="28"/>
        </w:rPr>
        <w:t>я</w:t>
      </w:r>
      <w:r w:rsidRPr="000A5850">
        <w:rPr>
          <w:b/>
          <w:sz w:val="28"/>
          <w:szCs w:val="28"/>
        </w:rPr>
        <w:t>»</w:t>
      </w:r>
      <w:r w:rsidRPr="000A5850">
        <w:rPr>
          <w:sz w:val="28"/>
          <w:szCs w:val="28"/>
        </w:rPr>
        <w:t xml:space="preserve"> освоены на </w:t>
      </w:r>
      <w:r w:rsidR="00B16DC6" w:rsidRPr="000A5850">
        <w:rPr>
          <w:sz w:val="28"/>
          <w:szCs w:val="28"/>
        </w:rPr>
        <w:t>42,7</w:t>
      </w:r>
      <w:r w:rsidRPr="000A5850">
        <w:rPr>
          <w:sz w:val="28"/>
          <w:szCs w:val="28"/>
        </w:rPr>
        <w:t xml:space="preserve"> от годовых назначений (утверждено по Отчету об исполнении бюджета </w:t>
      </w:r>
      <w:r w:rsidR="00B16DC6" w:rsidRPr="000A5850">
        <w:rPr>
          <w:sz w:val="28"/>
          <w:szCs w:val="28"/>
        </w:rPr>
        <w:t>87 540,6</w:t>
      </w:r>
      <w:r w:rsidRPr="000A5850">
        <w:rPr>
          <w:sz w:val="28"/>
          <w:szCs w:val="28"/>
        </w:rPr>
        <w:t xml:space="preserve"> тыс. рублей, исполнено </w:t>
      </w:r>
      <w:r w:rsidR="00B16DC6" w:rsidRPr="000A5850">
        <w:rPr>
          <w:sz w:val="28"/>
          <w:szCs w:val="28"/>
        </w:rPr>
        <w:t>37 376,7</w:t>
      </w:r>
      <w:r w:rsidRPr="000A5850">
        <w:rPr>
          <w:sz w:val="28"/>
          <w:szCs w:val="28"/>
        </w:rPr>
        <w:t xml:space="preserve"> тыс. руб.), что </w:t>
      </w:r>
      <w:r w:rsidR="00B16DC6" w:rsidRPr="000A5850">
        <w:rPr>
          <w:sz w:val="28"/>
          <w:szCs w:val="28"/>
        </w:rPr>
        <w:t>выше</w:t>
      </w:r>
      <w:r w:rsidRPr="000A5850">
        <w:rPr>
          <w:b/>
          <w:sz w:val="28"/>
          <w:szCs w:val="28"/>
        </w:rPr>
        <w:t xml:space="preserve"> </w:t>
      </w:r>
      <w:r w:rsidRPr="000A5850">
        <w:rPr>
          <w:sz w:val="28"/>
          <w:szCs w:val="28"/>
        </w:rPr>
        <w:t xml:space="preserve">фактического исполнения за соответствующий период 2023 года на </w:t>
      </w:r>
      <w:r w:rsidR="00B16DC6" w:rsidRPr="000A5850">
        <w:rPr>
          <w:sz w:val="28"/>
          <w:szCs w:val="28"/>
        </w:rPr>
        <w:t>3 340,0</w:t>
      </w:r>
      <w:r w:rsidR="007A3605" w:rsidRPr="000A5850">
        <w:rPr>
          <w:sz w:val="28"/>
          <w:szCs w:val="28"/>
        </w:rPr>
        <w:t xml:space="preserve"> </w:t>
      </w:r>
      <w:r w:rsidRPr="000A5850">
        <w:rPr>
          <w:sz w:val="28"/>
          <w:szCs w:val="28"/>
        </w:rPr>
        <w:t>тыс. руб</w:t>
      </w:r>
      <w:r w:rsidR="007A3605" w:rsidRPr="000A5850">
        <w:rPr>
          <w:sz w:val="28"/>
          <w:szCs w:val="28"/>
        </w:rPr>
        <w:t>лей</w:t>
      </w:r>
      <w:r w:rsidRPr="000A5850">
        <w:rPr>
          <w:b/>
          <w:i/>
          <w:sz w:val="28"/>
          <w:szCs w:val="28"/>
        </w:rPr>
        <w:t>.</w:t>
      </w:r>
      <w:r w:rsidRPr="000A5850">
        <w:rPr>
          <w:iCs/>
          <w:sz w:val="28"/>
          <w:szCs w:val="28"/>
        </w:rPr>
        <w:t xml:space="preserve"> </w:t>
      </w:r>
    </w:p>
    <w:p w:rsidR="007A3605" w:rsidRPr="000A5850" w:rsidRDefault="007A3605" w:rsidP="007A3605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A5850">
        <w:rPr>
          <w:sz w:val="28"/>
          <w:szCs w:val="28"/>
        </w:rPr>
        <w:t>Расходы по</w:t>
      </w:r>
      <w:r w:rsidRPr="000A5850">
        <w:rPr>
          <w:b/>
          <w:sz w:val="28"/>
          <w:szCs w:val="28"/>
        </w:rPr>
        <w:t xml:space="preserve"> разделу «Социальная политика» </w:t>
      </w:r>
      <w:r w:rsidRPr="000A5850">
        <w:rPr>
          <w:sz w:val="28"/>
          <w:szCs w:val="28"/>
        </w:rPr>
        <w:t xml:space="preserve">освоены на </w:t>
      </w:r>
      <w:r w:rsidR="00113FB2" w:rsidRPr="000A5850">
        <w:rPr>
          <w:sz w:val="28"/>
          <w:szCs w:val="28"/>
        </w:rPr>
        <w:t>22,7</w:t>
      </w:r>
      <w:r w:rsidRPr="000A5850">
        <w:rPr>
          <w:sz w:val="28"/>
          <w:szCs w:val="28"/>
        </w:rPr>
        <w:t xml:space="preserve">% к годовому назначению (утверждено </w:t>
      </w:r>
      <w:r w:rsidR="00113FB2" w:rsidRPr="000A5850">
        <w:rPr>
          <w:sz w:val="28"/>
          <w:szCs w:val="28"/>
        </w:rPr>
        <w:t>32 512,1</w:t>
      </w:r>
      <w:r w:rsidRPr="000A5850">
        <w:rPr>
          <w:sz w:val="28"/>
          <w:szCs w:val="28"/>
        </w:rPr>
        <w:t xml:space="preserve"> тыс. рублей, исполнено </w:t>
      </w:r>
      <w:r w:rsidR="00113FB2" w:rsidRPr="000A5850">
        <w:rPr>
          <w:sz w:val="28"/>
          <w:szCs w:val="28"/>
        </w:rPr>
        <w:t>7 369,0</w:t>
      </w:r>
      <w:r w:rsidRPr="000A5850">
        <w:rPr>
          <w:sz w:val="28"/>
          <w:szCs w:val="28"/>
        </w:rPr>
        <w:t xml:space="preserve"> тыс. рублей), что ниже соответствующего периода 2023 года на </w:t>
      </w:r>
      <w:r w:rsidR="00113FB2" w:rsidRPr="000A5850">
        <w:rPr>
          <w:sz w:val="28"/>
          <w:szCs w:val="28"/>
        </w:rPr>
        <w:t>1 618,8</w:t>
      </w:r>
      <w:r w:rsidRPr="000A5850">
        <w:rPr>
          <w:sz w:val="28"/>
          <w:szCs w:val="28"/>
        </w:rPr>
        <w:t xml:space="preserve"> тыс. рублей.</w:t>
      </w:r>
    </w:p>
    <w:p w:rsidR="007A3605" w:rsidRPr="000A5850" w:rsidRDefault="007A3605" w:rsidP="007A360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Расходы по </w:t>
      </w:r>
      <w:r w:rsidRPr="000A5850">
        <w:rPr>
          <w:b/>
          <w:sz w:val="28"/>
          <w:szCs w:val="28"/>
        </w:rPr>
        <w:t>разделу</w:t>
      </w:r>
      <w:r w:rsidRPr="000A5850">
        <w:rPr>
          <w:sz w:val="28"/>
          <w:szCs w:val="28"/>
        </w:rPr>
        <w:t xml:space="preserve"> </w:t>
      </w:r>
      <w:r w:rsidRPr="000A5850">
        <w:rPr>
          <w:b/>
          <w:sz w:val="28"/>
          <w:szCs w:val="28"/>
        </w:rPr>
        <w:t>«Физическая культура и спорт»</w:t>
      </w:r>
      <w:r w:rsidRPr="000A5850">
        <w:rPr>
          <w:sz w:val="28"/>
          <w:szCs w:val="28"/>
        </w:rPr>
        <w:t xml:space="preserve"> исполнены на 2</w:t>
      </w:r>
      <w:r w:rsidR="00B26B98" w:rsidRPr="000A5850">
        <w:rPr>
          <w:sz w:val="28"/>
          <w:szCs w:val="28"/>
        </w:rPr>
        <w:t>8</w:t>
      </w:r>
      <w:r w:rsidRPr="000A5850">
        <w:rPr>
          <w:sz w:val="28"/>
          <w:szCs w:val="28"/>
        </w:rPr>
        <w:t xml:space="preserve">% или в сумме </w:t>
      </w:r>
      <w:r w:rsidR="00B26B98" w:rsidRPr="000A5850">
        <w:rPr>
          <w:sz w:val="28"/>
          <w:szCs w:val="28"/>
        </w:rPr>
        <w:t>4 298,9</w:t>
      </w:r>
      <w:r w:rsidRPr="000A5850">
        <w:rPr>
          <w:sz w:val="28"/>
          <w:szCs w:val="28"/>
        </w:rPr>
        <w:t xml:space="preserve"> тыс. рублей, что </w:t>
      </w:r>
      <w:r w:rsidR="00B26B98" w:rsidRPr="000A5850">
        <w:rPr>
          <w:sz w:val="28"/>
          <w:szCs w:val="28"/>
        </w:rPr>
        <w:t>в</w:t>
      </w:r>
      <w:r w:rsidRPr="000A5850">
        <w:rPr>
          <w:sz w:val="28"/>
          <w:szCs w:val="28"/>
        </w:rPr>
        <w:t xml:space="preserve">ыше уровня прошлого года на </w:t>
      </w:r>
      <w:r w:rsidR="00B26B98" w:rsidRPr="000A5850">
        <w:rPr>
          <w:sz w:val="28"/>
          <w:szCs w:val="28"/>
        </w:rPr>
        <w:t>57,8</w:t>
      </w:r>
      <w:r w:rsidRPr="000A5850">
        <w:rPr>
          <w:sz w:val="28"/>
          <w:szCs w:val="28"/>
        </w:rPr>
        <w:t xml:space="preserve"> тыс. рублей.</w:t>
      </w:r>
    </w:p>
    <w:p w:rsidR="004D7428" w:rsidRPr="000A5850" w:rsidRDefault="007A3605" w:rsidP="004D7428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0A5850">
        <w:rPr>
          <w:iCs/>
          <w:sz w:val="28"/>
          <w:szCs w:val="28"/>
        </w:rPr>
        <w:t xml:space="preserve"> По </w:t>
      </w:r>
      <w:r w:rsidRPr="000A5850">
        <w:rPr>
          <w:b/>
          <w:iCs/>
          <w:sz w:val="28"/>
          <w:szCs w:val="28"/>
        </w:rPr>
        <w:t>разделу «Межбюджетные трансферты общего характера бюджетам бюджетной системы РФ»</w:t>
      </w:r>
      <w:r w:rsidRPr="000A5850">
        <w:rPr>
          <w:iCs/>
          <w:sz w:val="28"/>
          <w:szCs w:val="28"/>
        </w:rPr>
        <w:t xml:space="preserve"> за 1 </w:t>
      </w:r>
      <w:r w:rsidR="00471809" w:rsidRPr="000A5850">
        <w:rPr>
          <w:iCs/>
          <w:sz w:val="28"/>
          <w:szCs w:val="28"/>
        </w:rPr>
        <w:t>полугодие</w:t>
      </w:r>
      <w:r w:rsidRPr="000A5850">
        <w:rPr>
          <w:iCs/>
          <w:sz w:val="28"/>
          <w:szCs w:val="28"/>
        </w:rPr>
        <w:t xml:space="preserve"> 2024 года денежные средства освоены на </w:t>
      </w:r>
      <w:r w:rsidR="00471809" w:rsidRPr="000A5850">
        <w:rPr>
          <w:iCs/>
          <w:sz w:val="28"/>
          <w:szCs w:val="28"/>
        </w:rPr>
        <w:t>31,5</w:t>
      </w:r>
      <w:r w:rsidRPr="000A5850">
        <w:rPr>
          <w:iCs/>
          <w:sz w:val="28"/>
          <w:szCs w:val="28"/>
        </w:rPr>
        <w:t xml:space="preserve">%, исполнение составило </w:t>
      </w:r>
      <w:r w:rsidR="00471809" w:rsidRPr="000A5850">
        <w:rPr>
          <w:iCs/>
          <w:sz w:val="28"/>
          <w:szCs w:val="28"/>
        </w:rPr>
        <w:t>24 112,4</w:t>
      </w:r>
      <w:r w:rsidRPr="000A5850">
        <w:rPr>
          <w:iCs/>
          <w:sz w:val="28"/>
          <w:szCs w:val="28"/>
        </w:rPr>
        <w:t xml:space="preserve"> тыс. рублей</w:t>
      </w:r>
      <w:r w:rsidR="004D7428" w:rsidRPr="000A5850">
        <w:rPr>
          <w:iCs/>
          <w:sz w:val="28"/>
          <w:szCs w:val="28"/>
        </w:rPr>
        <w:t>,</w:t>
      </w:r>
      <w:r w:rsidR="004D7428" w:rsidRPr="000A5850">
        <w:rPr>
          <w:sz w:val="28"/>
          <w:szCs w:val="28"/>
        </w:rPr>
        <w:t xml:space="preserve"> </w:t>
      </w:r>
      <w:r w:rsidR="004D7428" w:rsidRPr="000A5850">
        <w:rPr>
          <w:iCs/>
          <w:sz w:val="28"/>
          <w:szCs w:val="28"/>
        </w:rPr>
        <w:t xml:space="preserve">по сравнению с аналогичным периодом 2023 года расходы по данному разделу уменьшились на </w:t>
      </w:r>
      <w:r w:rsidR="00471809" w:rsidRPr="000A5850">
        <w:rPr>
          <w:iCs/>
          <w:sz w:val="28"/>
          <w:szCs w:val="28"/>
        </w:rPr>
        <w:t>4 091,4</w:t>
      </w:r>
      <w:r w:rsidR="004D7428" w:rsidRPr="000A5850">
        <w:rPr>
          <w:iCs/>
          <w:sz w:val="28"/>
          <w:szCs w:val="28"/>
        </w:rPr>
        <w:t xml:space="preserve"> тыс. рублей.</w:t>
      </w:r>
    </w:p>
    <w:p w:rsidR="004D7428" w:rsidRPr="000A5850" w:rsidRDefault="00293EED" w:rsidP="004D7428">
      <w:pPr>
        <w:autoSpaceDE w:val="0"/>
        <w:autoSpaceDN w:val="0"/>
        <w:adjustRightInd w:val="0"/>
        <w:ind w:firstLine="709"/>
        <w:contextualSpacing/>
        <w:jc w:val="both"/>
        <w:rPr>
          <w:b/>
          <w:iCs/>
          <w:sz w:val="28"/>
          <w:szCs w:val="28"/>
        </w:rPr>
      </w:pPr>
      <w:r w:rsidRPr="000A5850">
        <w:rPr>
          <w:iCs/>
          <w:sz w:val="28"/>
          <w:szCs w:val="28"/>
        </w:rPr>
        <w:t>Не освоены расходы по разделу</w:t>
      </w:r>
      <w:r w:rsidR="004D7428" w:rsidRPr="000A5850">
        <w:rPr>
          <w:b/>
          <w:iCs/>
          <w:sz w:val="28"/>
          <w:szCs w:val="28"/>
        </w:rPr>
        <w:t xml:space="preserve"> «Здравоохранение».</w:t>
      </w:r>
    </w:p>
    <w:p w:rsidR="00C77691" w:rsidRPr="000A5850" w:rsidRDefault="00C77691" w:rsidP="00FA2D5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D7428" w:rsidRPr="000A5850" w:rsidRDefault="004D7428" w:rsidP="00C77691">
      <w:pPr>
        <w:autoSpaceDE w:val="0"/>
        <w:autoSpaceDN w:val="0"/>
        <w:adjustRightInd w:val="0"/>
        <w:ind w:firstLine="709"/>
        <w:contextualSpacing/>
        <w:jc w:val="center"/>
        <w:rPr>
          <w:b/>
          <w:iCs/>
          <w:sz w:val="28"/>
          <w:szCs w:val="28"/>
        </w:rPr>
      </w:pPr>
      <w:r w:rsidRPr="000A5850">
        <w:rPr>
          <w:b/>
          <w:iCs/>
          <w:sz w:val="28"/>
          <w:szCs w:val="28"/>
        </w:rPr>
        <w:t>Ис</w:t>
      </w:r>
      <w:r w:rsidR="00017D55" w:rsidRPr="000A5850">
        <w:rPr>
          <w:b/>
          <w:iCs/>
          <w:sz w:val="28"/>
          <w:szCs w:val="28"/>
        </w:rPr>
        <w:t>полнение муниципальных программ</w:t>
      </w:r>
    </w:p>
    <w:p w:rsidR="00C77691" w:rsidRPr="000A5850" w:rsidRDefault="00C77691" w:rsidP="00C77691">
      <w:pPr>
        <w:autoSpaceDE w:val="0"/>
        <w:autoSpaceDN w:val="0"/>
        <w:adjustRightInd w:val="0"/>
        <w:ind w:firstLine="709"/>
        <w:contextualSpacing/>
        <w:jc w:val="center"/>
        <w:rPr>
          <w:b/>
          <w:iCs/>
          <w:sz w:val="28"/>
          <w:szCs w:val="28"/>
        </w:rPr>
      </w:pPr>
    </w:p>
    <w:p w:rsidR="006C7F35" w:rsidRPr="000A5850" w:rsidRDefault="006C7F35" w:rsidP="006C7F35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0A5850">
        <w:rPr>
          <w:iCs/>
          <w:sz w:val="28"/>
          <w:szCs w:val="28"/>
        </w:rPr>
        <w:t xml:space="preserve">Решением </w:t>
      </w:r>
      <w:r w:rsidRPr="000A5850">
        <w:rPr>
          <w:bCs/>
          <w:iCs/>
          <w:sz w:val="28"/>
          <w:szCs w:val="28"/>
        </w:rPr>
        <w:t xml:space="preserve">о бюджете на 2024 год </w:t>
      </w:r>
      <w:r w:rsidRPr="000A5850">
        <w:rPr>
          <w:iCs/>
          <w:sz w:val="28"/>
          <w:szCs w:val="28"/>
        </w:rPr>
        <w:t>и на плановый период 2025 и 2026 годов запланированы бюджетные ассигнования на реализацию 11</w:t>
      </w:r>
      <w:r w:rsidR="00C77691" w:rsidRPr="000A5850">
        <w:rPr>
          <w:iCs/>
          <w:sz w:val="28"/>
          <w:szCs w:val="28"/>
        </w:rPr>
        <w:t xml:space="preserve"> муниципальных целевых программ </w:t>
      </w:r>
      <w:r w:rsidR="00007978" w:rsidRPr="000A5850">
        <w:rPr>
          <w:iCs/>
          <w:sz w:val="28"/>
          <w:szCs w:val="28"/>
        </w:rPr>
        <w:t>в сумме 777 387,5 тыс. рублей.</w:t>
      </w:r>
    </w:p>
    <w:p w:rsidR="00007978" w:rsidRPr="000A5850" w:rsidRDefault="00007978" w:rsidP="006C7F3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С учетом внесенных  в первом полугодии текущего года изменений в Решение о бюджете на 2024 год и на плановый период 2025 и 2026 годов  сумма бюджетных ассигнований </w:t>
      </w:r>
      <w:r w:rsidRPr="000A5850">
        <w:rPr>
          <w:iCs/>
          <w:sz w:val="28"/>
          <w:szCs w:val="28"/>
        </w:rPr>
        <w:t xml:space="preserve">на реализацию муниципальных целевых программ </w:t>
      </w:r>
      <w:r w:rsidR="00036104" w:rsidRPr="000A5850">
        <w:rPr>
          <w:iCs/>
          <w:sz w:val="28"/>
          <w:szCs w:val="28"/>
        </w:rPr>
        <w:t>увеличилась на 13 316,8 тыс. рублей и составила 790 704,3 тыс. рублей.</w:t>
      </w:r>
    </w:p>
    <w:p w:rsidR="00091256" w:rsidRPr="000A5850" w:rsidRDefault="00091256" w:rsidP="006C7F35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0A5850">
        <w:rPr>
          <w:iCs/>
          <w:sz w:val="28"/>
          <w:szCs w:val="28"/>
        </w:rPr>
        <w:t>И</w:t>
      </w:r>
      <w:r w:rsidR="006C7F35" w:rsidRPr="000A5850">
        <w:rPr>
          <w:iCs/>
          <w:sz w:val="28"/>
          <w:szCs w:val="28"/>
        </w:rPr>
        <w:t xml:space="preserve">сполнение </w:t>
      </w:r>
      <w:r w:rsidRPr="000A5850">
        <w:rPr>
          <w:iCs/>
          <w:sz w:val="28"/>
          <w:szCs w:val="28"/>
        </w:rPr>
        <w:t xml:space="preserve"> муниципальных программ </w:t>
      </w:r>
      <w:r w:rsidR="006C7F35" w:rsidRPr="000A5850">
        <w:rPr>
          <w:iCs/>
          <w:sz w:val="28"/>
          <w:szCs w:val="28"/>
        </w:rPr>
        <w:t xml:space="preserve">за 1 </w:t>
      </w:r>
      <w:r w:rsidRPr="000A5850">
        <w:rPr>
          <w:iCs/>
          <w:sz w:val="28"/>
          <w:szCs w:val="28"/>
        </w:rPr>
        <w:t>полугодие</w:t>
      </w:r>
      <w:r w:rsidR="006C7F35" w:rsidRPr="000A5850">
        <w:rPr>
          <w:iCs/>
          <w:sz w:val="28"/>
          <w:szCs w:val="28"/>
        </w:rPr>
        <w:t xml:space="preserve"> 2024 года составило </w:t>
      </w:r>
      <w:r w:rsidRPr="000A5850">
        <w:rPr>
          <w:iCs/>
          <w:sz w:val="28"/>
          <w:szCs w:val="28"/>
        </w:rPr>
        <w:t>358 025,2</w:t>
      </w:r>
      <w:r w:rsidR="006C7F35" w:rsidRPr="000A5850">
        <w:rPr>
          <w:iCs/>
          <w:sz w:val="28"/>
          <w:szCs w:val="28"/>
        </w:rPr>
        <w:t xml:space="preserve"> тыс. руб</w:t>
      </w:r>
      <w:r w:rsidR="00781D0A" w:rsidRPr="000A5850">
        <w:rPr>
          <w:iCs/>
          <w:sz w:val="28"/>
          <w:szCs w:val="28"/>
        </w:rPr>
        <w:t>лей</w:t>
      </w:r>
      <w:r w:rsidR="006C7F35" w:rsidRPr="000A5850">
        <w:rPr>
          <w:iCs/>
          <w:sz w:val="28"/>
          <w:szCs w:val="28"/>
        </w:rPr>
        <w:t xml:space="preserve">, или </w:t>
      </w:r>
      <w:r w:rsidRPr="000A5850">
        <w:rPr>
          <w:iCs/>
          <w:sz w:val="28"/>
          <w:szCs w:val="28"/>
        </w:rPr>
        <w:t>42</w:t>
      </w:r>
      <w:r w:rsidR="006C7F35" w:rsidRPr="000A5850">
        <w:rPr>
          <w:iCs/>
          <w:sz w:val="28"/>
          <w:szCs w:val="28"/>
        </w:rPr>
        <w:t>% от плановых</w:t>
      </w:r>
      <w:r w:rsidRPr="000A5850">
        <w:rPr>
          <w:iCs/>
          <w:sz w:val="28"/>
          <w:szCs w:val="28"/>
        </w:rPr>
        <w:t xml:space="preserve"> назначений.</w:t>
      </w:r>
    </w:p>
    <w:p w:rsidR="00D02D5E" w:rsidRPr="000A5850" w:rsidRDefault="006C7F35" w:rsidP="0019426C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 w:rsidRPr="000A5850">
        <w:rPr>
          <w:iCs/>
          <w:sz w:val="28"/>
          <w:szCs w:val="28"/>
        </w:rPr>
        <w:t xml:space="preserve"> </w:t>
      </w:r>
      <w:r w:rsidRPr="000A5850">
        <w:rPr>
          <w:bCs/>
          <w:iCs/>
          <w:sz w:val="28"/>
          <w:szCs w:val="28"/>
        </w:rPr>
        <w:t xml:space="preserve">Информация по исполнению бюджета в разрезе муниципальных программ в </w:t>
      </w:r>
      <w:r w:rsidRPr="000A5850">
        <w:rPr>
          <w:iCs/>
          <w:sz w:val="28"/>
          <w:szCs w:val="28"/>
        </w:rPr>
        <w:t xml:space="preserve">1 </w:t>
      </w:r>
      <w:r w:rsidR="008E404E" w:rsidRPr="000A5850">
        <w:rPr>
          <w:iCs/>
          <w:sz w:val="28"/>
          <w:szCs w:val="28"/>
        </w:rPr>
        <w:t>полугодии</w:t>
      </w:r>
      <w:r w:rsidRPr="000A5850">
        <w:rPr>
          <w:iCs/>
          <w:sz w:val="28"/>
          <w:szCs w:val="28"/>
        </w:rPr>
        <w:t xml:space="preserve"> </w:t>
      </w:r>
      <w:r w:rsidRPr="000A5850">
        <w:rPr>
          <w:bCs/>
          <w:iCs/>
          <w:sz w:val="28"/>
          <w:szCs w:val="28"/>
        </w:rPr>
        <w:t>2024 года представлена в таблице 4.</w:t>
      </w:r>
    </w:p>
    <w:p w:rsidR="00957C2A" w:rsidRDefault="00957C2A" w:rsidP="00781D0A">
      <w:pPr>
        <w:autoSpaceDE w:val="0"/>
        <w:autoSpaceDN w:val="0"/>
        <w:adjustRightInd w:val="0"/>
        <w:ind w:firstLine="709"/>
        <w:contextualSpacing/>
        <w:jc w:val="right"/>
        <w:rPr>
          <w:bCs/>
          <w:iCs/>
          <w:sz w:val="28"/>
          <w:szCs w:val="28"/>
        </w:rPr>
      </w:pPr>
    </w:p>
    <w:p w:rsidR="00957C2A" w:rsidRDefault="00957C2A" w:rsidP="00781D0A">
      <w:pPr>
        <w:autoSpaceDE w:val="0"/>
        <w:autoSpaceDN w:val="0"/>
        <w:adjustRightInd w:val="0"/>
        <w:ind w:firstLine="709"/>
        <w:contextualSpacing/>
        <w:jc w:val="right"/>
        <w:rPr>
          <w:bCs/>
          <w:iCs/>
          <w:sz w:val="28"/>
          <w:szCs w:val="28"/>
        </w:rPr>
      </w:pPr>
    </w:p>
    <w:p w:rsidR="00957C2A" w:rsidRDefault="00957C2A" w:rsidP="00781D0A">
      <w:pPr>
        <w:autoSpaceDE w:val="0"/>
        <w:autoSpaceDN w:val="0"/>
        <w:adjustRightInd w:val="0"/>
        <w:ind w:firstLine="709"/>
        <w:contextualSpacing/>
        <w:jc w:val="right"/>
        <w:rPr>
          <w:bCs/>
          <w:iCs/>
          <w:sz w:val="28"/>
          <w:szCs w:val="28"/>
        </w:rPr>
      </w:pPr>
    </w:p>
    <w:p w:rsidR="006C7F35" w:rsidRPr="000A5850" w:rsidRDefault="006C7F35" w:rsidP="00781D0A">
      <w:pPr>
        <w:autoSpaceDE w:val="0"/>
        <w:autoSpaceDN w:val="0"/>
        <w:adjustRightInd w:val="0"/>
        <w:ind w:firstLine="709"/>
        <w:contextualSpacing/>
        <w:jc w:val="right"/>
        <w:rPr>
          <w:iCs/>
          <w:sz w:val="28"/>
          <w:szCs w:val="28"/>
        </w:rPr>
      </w:pPr>
      <w:bookmarkStart w:id="2" w:name="_GoBack"/>
      <w:bookmarkEnd w:id="2"/>
      <w:r w:rsidRPr="000A5850">
        <w:rPr>
          <w:bCs/>
          <w:iCs/>
          <w:sz w:val="28"/>
          <w:szCs w:val="28"/>
        </w:rPr>
        <w:lastRenderedPageBreak/>
        <w:t>Таблица 4</w:t>
      </w:r>
    </w:p>
    <w:p w:rsidR="007A3605" w:rsidRPr="000A5850" w:rsidRDefault="00922E00" w:rsidP="009E4365">
      <w:pPr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  <w:r w:rsidRPr="000A5850">
        <w:rPr>
          <w:noProof/>
        </w:rPr>
        <w:drawing>
          <wp:inline distT="0" distB="0" distL="0" distR="0" wp14:anchorId="27A792A1" wp14:editId="62B0F1F8">
            <wp:extent cx="6120130" cy="4792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9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65" w:rsidRPr="000A5850" w:rsidRDefault="009E4365" w:rsidP="009E436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>В структуре исполненных программных расходов наибольшую долю составляют расходы на следующие муниципальные программы:</w:t>
      </w:r>
    </w:p>
    <w:p w:rsidR="007A3605" w:rsidRPr="000A5850" w:rsidRDefault="00AE2EDD" w:rsidP="00D127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- </w:t>
      </w:r>
      <w:r w:rsidR="007647F0" w:rsidRPr="000A5850">
        <w:rPr>
          <w:sz w:val="28"/>
          <w:szCs w:val="28"/>
        </w:rPr>
        <w:t>«Развитие обр</w:t>
      </w:r>
      <w:r w:rsidRPr="000A5850">
        <w:rPr>
          <w:sz w:val="28"/>
          <w:szCs w:val="28"/>
        </w:rPr>
        <w:t xml:space="preserve">азования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района» - 4</w:t>
      </w:r>
      <w:r w:rsidR="007F784C" w:rsidRPr="000A5850">
        <w:rPr>
          <w:sz w:val="28"/>
          <w:szCs w:val="28"/>
        </w:rPr>
        <w:t>9</w:t>
      </w:r>
      <w:r w:rsidRPr="000A5850">
        <w:rPr>
          <w:sz w:val="28"/>
          <w:szCs w:val="28"/>
        </w:rPr>
        <w:t>,5%;</w:t>
      </w:r>
    </w:p>
    <w:p w:rsidR="00684232" w:rsidRPr="000A5850" w:rsidRDefault="00684232" w:rsidP="006842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-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0A5850">
        <w:rPr>
          <w:sz w:val="28"/>
          <w:szCs w:val="28"/>
        </w:rPr>
        <w:t>Большеулуйском</w:t>
      </w:r>
      <w:proofErr w:type="spellEnd"/>
      <w:r w:rsidRPr="000A5850">
        <w:rPr>
          <w:sz w:val="28"/>
          <w:szCs w:val="28"/>
        </w:rPr>
        <w:t xml:space="preserve"> районе» - 17,7%;</w:t>
      </w:r>
    </w:p>
    <w:p w:rsidR="003B447A" w:rsidRPr="000A5850" w:rsidRDefault="003B447A" w:rsidP="003B44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- «Развитие культуры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района» - </w:t>
      </w:r>
      <w:r w:rsidR="00684232" w:rsidRPr="000A5850">
        <w:rPr>
          <w:sz w:val="28"/>
          <w:szCs w:val="28"/>
        </w:rPr>
        <w:t>12,7</w:t>
      </w:r>
      <w:r w:rsidRPr="000A5850">
        <w:rPr>
          <w:sz w:val="28"/>
          <w:szCs w:val="28"/>
        </w:rPr>
        <w:t>%;</w:t>
      </w:r>
    </w:p>
    <w:p w:rsidR="00AE2EDD" w:rsidRPr="000A5850" w:rsidRDefault="00AE2EDD" w:rsidP="00AE2E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- «Управление муниципальными финансами» - </w:t>
      </w:r>
      <w:r w:rsidR="00684232" w:rsidRPr="000A5850">
        <w:rPr>
          <w:sz w:val="28"/>
          <w:szCs w:val="28"/>
        </w:rPr>
        <w:t>11,8</w:t>
      </w:r>
      <w:r w:rsidR="003B447A" w:rsidRPr="000A5850">
        <w:rPr>
          <w:sz w:val="28"/>
          <w:szCs w:val="28"/>
        </w:rPr>
        <w:t>%;</w:t>
      </w:r>
    </w:p>
    <w:p w:rsidR="008F5739" w:rsidRPr="000A5850" w:rsidRDefault="00006047" w:rsidP="008F573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>Самый высокий процент исполнения сложился по муниципальн</w:t>
      </w:r>
      <w:r w:rsidR="008F5739" w:rsidRPr="000A5850">
        <w:rPr>
          <w:sz w:val="28"/>
          <w:szCs w:val="28"/>
        </w:rPr>
        <w:t>ым</w:t>
      </w:r>
      <w:r w:rsidRPr="000A5850">
        <w:rPr>
          <w:sz w:val="28"/>
          <w:szCs w:val="28"/>
        </w:rPr>
        <w:t xml:space="preserve"> программ</w:t>
      </w:r>
      <w:r w:rsidR="008F5739" w:rsidRPr="000A5850">
        <w:rPr>
          <w:sz w:val="28"/>
          <w:szCs w:val="28"/>
        </w:rPr>
        <w:t>ам</w:t>
      </w:r>
      <w:r w:rsidRPr="000A5850">
        <w:rPr>
          <w:sz w:val="28"/>
          <w:szCs w:val="28"/>
        </w:rPr>
        <w:t xml:space="preserve"> </w:t>
      </w:r>
      <w:r w:rsidR="00684232" w:rsidRPr="000A5850">
        <w:rPr>
          <w:sz w:val="28"/>
          <w:szCs w:val="28"/>
        </w:rPr>
        <w:t xml:space="preserve">«Защита населения и территории </w:t>
      </w:r>
      <w:proofErr w:type="spellStart"/>
      <w:r w:rsidR="00684232" w:rsidRPr="000A5850">
        <w:rPr>
          <w:sz w:val="28"/>
          <w:szCs w:val="28"/>
        </w:rPr>
        <w:t>Большеулуйского</w:t>
      </w:r>
      <w:proofErr w:type="spellEnd"/>
      <w:r w:rsidR="00684232" w:rsidRPr="000A5850">
        <w:rPr>
          <w:sz w:val="28"/>
          <w:szCs w:val="28"/>
        </w:rPr>
        <w:t xml:space="preserve"> района от чрезвычайных ситуаций природного и техногенного характера»</w:t>
      </w:r>
      <w:r w:rsidR="008F5739" w:rsidRPr="000A5850">
        <w:rPr>
          <w:sz w:val="28"/>
          <w:szCs w:val="28"/>
        </w:rPr>
        <w:t xml:space="preserve"> (53,9%) и «Молодежь </w:t>
      </w:r>
      <w:proofErr w:type="spellStart"/>
      <w:r w:rsidR="008F5739" w:rsidRPr="000A5850">
        <w:rPr>
          <w:sz w:val="28"/>
          <w:szCs w:val="28"/>
        </w:rPr>
        <w:t>Большеулуйского</w:t>
      </w:r>
      <w:proofErr w:type="spellEnd"/>
      <w:r w:rsidR="008F5739" w:rsidRPr="000A5850">
        <w:rPr>
          <w:sz w:val="28"/>
          <w:szCs w:val="28"/>
        </w:rPr>
        <w:t xml:space="preserve"> района»</w:t>
      </w:r>
      <w:r w:rsidR="00EA00F4" w:rsidRPr="000A5850">
        <w:rPr>
          <w:sz w:val="28"/>
          <w:szCs w:val="28"/>
        </w:rPr>
        <w:t xml:space="preserve"> </w:t>
      </w:r>
      <w:r w:rsidR="008F5739" w:rsidRPr="000A5850">
        <w:rPr>
          <w:sz w:val="28"/>
          <w:szCs w:val="28"/>
        </w:rPr>
        <w:t>(49,8%).</w:t>
      </w:r>
    </w:p>
    <w:p w:rsidR="00684232" w:rsidRPr="000A5850" w:rsidRDefault="008F5739" w:rsidP="00684232">
      <w:pPr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  </w:t>
      </w:r>
      <w:r w:rsidR="00684232" w:rsidRPr="000A5850">
        <w:rPr>
          <w:sz w:val="28"/>
          <w:szCs w:val="28"/>
        </w:rPr>
        <w:t xml:space="preserve"> </w:t>
      </w:r>
      <w:r w:rsidRPr="000A5850">
        <w:rPr>
          <w:sz w:val="28"/>
          <w:szCs w:val="28"/>
        </w:rPr>
        <w:t xml:space="preserve">       </w:t>
      </w:r>
      <w:r w:rsidR="00FA2D57" w:rsidRPr="000A5850">
        <w:rPr>
          <w:sz w:val="28"/>
          <w:szCs w:val="28"/>
        </w:rPr>
        <w:t>Самый низкий процент исполнения (</w:t>
      </w:r>
      <w:r w:rsidR="00684232" w:rsidRPr="000A5850">
        <w:rPr>
          <w:sz w:val="28"/>
          <w:szCs w:val="28"/>
        </w:rPr>
        <w:t>25,9</w:t>
      </w:r>
      <w:r w:rsidR="00FA2D57" w:rsidRPr="000A5850">
        <w:rPr>
          <w:sz w:val="28"/>
          <w:szCs w:val="28"/>
        </w:rPr>
        <w:t xml:space="preserve">%) - по муниципальной программе </w:t>
      </w:r>
      <w:r w:rsidR="00684232" w:rsidRPr="000A5850">
        <w:rPr>
          <w:sz w:val="28"/>
          <w:szCs w:val="28"/>
        </w:rPr>
        <w:t xml:space="preserve">«Развитие физической культуры, спорта в </w:t>
      </w:r>
      <w:proofErr w:type="spellStart"/>
      <w:r w:rsidR="00684232" w:rsidRPr="000A5850">
        <w:rPr>
          <w:sz w:val="28"/>
          <w:szCs w:val="28"/>
        </w:rPr>
        <w:t>Большеулуйском</w:t>
      </w:r>
      <w:proofErr w:type="spellEnd"/>
      <w:r w:rsidR="00684232" w:rsidRPr="000A5850">
        <w:rPr>
          <w:sz w:val="28"/>
          <w:szCs w:val="28"/>
        </w:rPr>
        <w:t xml:space="preserve"> районе Красноярского края».</w:t>
      </w:r>
    </w:p>
    <w:p w:rsidR="00FA2D57" w:rsidRPr="000A5850" w:rsidRDefault="00BB57BD" w:rsidP="00FA2D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>П</w:t>
      </w:r>
      <w:r w:rsidR="00684232" w:rsidRPr="000A5850">
        <w:rPr>
          <w:sz w:val="28"/>
          <w:szCs w:val="28"/>
        </w:rPr>
        <w:t>о м</w:t>
      </w:r>
      <w:r w:rsidR="00FA2D57" w:rsidRPr="000A5850">
        <w:rPr>
          <w:sz w:val="28"/>
          <w:szCs w:val="28"/>
        </w:rPr>
        <w:t xml:space="preserve">униципальной программе «Развитие субъектов малого и среднего предпринимательства в </w:t>
      </w:r>
      <w:proofErr w:type="spellStart"/>
      <w:r w:rsidR="00FA2D57" w:rsidRPr="000A5850">
        <w:rPr>
          <w:sz w:val="28"/>
          <w:szCs w:val="28"/>
        </w:rPr>
        <w:t>Большеулуйском</w:t>
      </w:r>
      <w:proofErr w:type="spellEnd"/>
      <w:r w:rsidR="00FA2D57" w:rsidRPr="000A5850">
        <w:rPr>
          <w:sz w:val="28"/>
          <w:szCs w:val="28"/>
        </w:rPr>
        <w:t xml:space="preserve"> районе»</w:t>
      </w:r>
      <w:r w:rsidRPr="000A5850">
        <w:rPr>
          <w:sz w:val="28"/>
          <w:szCs w:val="28"/>
        </w:rPr>
        <w:t xml:space="preserve"> исполнение расходов отсутствует.</w:t>
      </w:r>
      <w:r w:rsidR="00FA2D57" w:rsidRPr="000A5850">
        <w:rPr>
          <w:sz w:val="28"/>
          <w:szCs w:val="28"/>
        </w:rPr>
        <w:t xml:space="preserve"> </w:t>
      </w:r>
    </w:p>
    <w:p w:rsidR="001B17FC" w:rsidRDefault="001B17FC" w:rsidP="0019426C">
      <w:pPr>
        <w:jc w:val="center"/>
        <w:rPr>
          <w:b/>
          <w:bCs/>
          <w:iCs/>
          <w:sz w:val="28"/>
          <w:szCs w:val="28"/>
        </w:rPr>
      </w:pPr>
    </w:p>
    <w:p w:rsidR="001B17FC" w:rsidRDefault="001B17FC" w:rsidP="0019426C">
      <w:pPr>
        <w:jc w:val="center"/>
        <w:rPr>
          <w:b/>
          <w:bCs/>
          <w:iCs/>
          <w:sz w:val="28"/>
          <w:szCs w:val="28"/>
        </w:rPr>
      </w:pPr>
    </w:p>
    <w:p w:rsidR="001B17FC" w:rsidRDefault="001B17FC" w:rsidP="0019426C">
      <w:pPr>
        <w:jc w:val="center"/>
        <w:rPr>
          <w:b/>
          <w:bCs/>
          <w:iCs/>
          <w:sz w:val="28"/>
          <w:szCs w:val="28"/>
        </w:rPr>
      </w:pPr>
    </w:p>
    <w:p w:rsidR="0019426C" w:rsidRPr="000A5850" w:rsidRDefault="0019426C" w:rsidP="0019426C">
      <w:pPr>
        <w:jc w:val="center"/>
        <w:rPr>
          <w:b/>
          <w:bCs/>
          <w:iCs/>
          <w:sz w:val="28"/>
          <w:szCs w:val="28"/>
        </w:rPr>
      </w:pPr>
      <w:r w:rsidRPr="000A5850">
        <w:rPr>
          <w:b/>
          <w:bCs/>
          <w:iCs/>
          <w:sz w:val="28"/>
          <w:szCs w:val="28"/>
        </w:rPr>
        <w:lastRenderedPageBreak/>
        <w:t>Исполнение районного бюджета по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:rsidR="0019426C" w:rsidRPr="000A5850" w:rsidRDefault="0019426C" w:rsidP="0019426C">
      <w:pPr>
        <w:jc w:val="center"/>
        <w:rPr>
          <w:b/>
          <w:bCs/>
          <w:iCs/>
          <w:sz w:val="28"/>
          <w:szCs w:val="28"/>
        </w:rPr>
      </w:pPr>
    </w:p>
    <w:p w:rsidR="0019426C" w:rsidRPr="000A5850" w:rsidRDefault="0019426C" w:rsidP="0019426C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В соответствии со статьей 92.1 Бюджетного кодекса Российской Федерации, Решением о бюджете на 2024 год и на плановый период 2025 и 2026 годов прогнозируемый дефицит бюджета был утвержд</w:t>
      </w:r>
      <w:r w:rsidR="00CA55C0" w:rsidRPr="000A5850">
        <w:rPr>
          <w:sz w:val="28"/>
          <w:szCs w:val="28"/>
        </w:rPr>
        <w:t>е</w:t>
      </w:r>
      <w:r w:rsidRPr="000A5850">
        <w:rPr>
          <w:sz w:val="28"/>
          <w:szCs w:val="28"/>
        </w:rPr>
        <w:t>н в сумме 3</w:t>
      </w:r>
      <w:r w:rsidR="001B17FC">
        <w:rPr>
          <w:sz w:val="28"/>
          <w:szCs w:val="28"/>
        </w:rPr>
        <w:t>3 131,8</w:t>
      </w:r>
      <w:r w:rsidRPr="000A5850">
        <w:rPr>
          <w:sz w:val="28"/>
          <w:szCs w:val="28"/>
        </w:rPr>
        <w:t xml:space="preserve"> тыс. рублей. </w:t>
      </w:r>
    </w:p>
    <w:p w:rsidR="0019426C" w:rsidRPr="000A5850" w:rsidRDefault="0019426C" w:rsidP="0019426C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В течение 1 полугодия 2024 года в Решение о бюджете внесены изменения, с учетом которых дефицит бюджета </w:t>
      </w:r>
      <w:r w:rsidR="00CA55C0" w:rsidRPr="000A5850">
        <w:rPr>
          <w:sz w:val="28"/>
          <w:szCs w:val="28"/>
        </w:rPr>
        <w:t>увеличился до</w:t>
      </w:r>
      <w:r w:rsidRPr="000A5850">
        <w:rPr>
          <w:sz w:val="28"/>
          <w:szCs w:val="28"/>
        </w:rPr>
        <w:t xml:space="preserve"> 43 841,1 тыс. рублей. </w:t>
      </w:r>
    </w:p>
    <w:p w:rsidR="0019426C" w:rsidRPr="000A5850" w:rsidRDefault="0019426C" w:rsidP="0019426C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Источниками финансирования дефицита бюджета являются остатки </w:t>
      </w:r>
      <w:r w:rsidR="00CA55C0" w:rsidRPr="000A5850">
        <w:rPr>
          <w:sz w:val="28"/>
          <w:szCs w:val="28"/>
        </w:rPr>
        <w:t>на счетах по учету средств бюджета в сумме 20 797,0 тыс. рублей и бюджетный кредит от других бюджетов бюджетной системы РФ в сумме 23 044,4 тыс. рублей.</w:t>
      </w:r>
    </w:p>
    <w:p w:rsidR="0019426C" w:rsidRPr="000A5850" w:rsidRDefault="0019426C" w:rsidP="00194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5850">
        <w:rPr>
          <w:sz w:val="28"/>
          <w:szCs w:val="28"/>
        </w:rPr>
        <w:t xml:space="preserve">Ограничения, установленные п. 3 ст. 92.1 Бюджетного Кодекса РФ соблюдены и не </w:t>
      </w:r>
      <w:r w:rsidRPr="000A5850">
        <w:rPr>
          <w:rFonts w:eastAsiaTheme="minorHAnsi"/>
          <w:sz w:val="28"/>
          <w:szCs w:val="28"/>
          <w:lang w:eastAsia="en-US"/>
        </w:rPr>
        <w:t>превышают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659BC" w:rsidRPr="000A5850" w:rsidRDefault="0019426C" w:rsidP="0019426C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0A5850">
        <w:rPr>
          <w:iCs/>
          <w:sz w:val="28"/>
          <w:szCs w:val="28"/>
        </w:rPr>
        <w:t>Согласно Отчету об исполнении бюджета за 2 квартал 2024 года, бюджет исполнен с дефицитом в сумме 3 553,2 тыс. рублей</w:t>
      </w:r>
      <w:r w:rsidR="00C659BC" w:rsidRPr="000A5850">
        <w:rPr>
          <w:iCs/>
          <w:sz w:val="28"/>
          <w:szCs w:val="28"/>
        </w:rPr>
        <w:t xml:space="preserve"> (</w:t>
      </w:r>
      <w:r w:rsidR="000125E6">
        <w:rPr>
          <w:iCs/>
          <w:sz w:val="28"/>
          <w:szCs w:val="28"/>
        </w:rPr>
        <w:t>источник финансирования дефицита бюджета -</w:t>
      </w:r>
      <w:r w:rsidR="00C659BC" w:rsidRPr="000A5850">
        <w:rPr>
          <w:rFonts w:eastAsiaTheme="minorHAnsi"/>
          <w:color w:val="000000"/>
          <w:sz w:val="28"/>
          <w:szCs w:val="28"/>
          <w:lang w:eastAsia="en-US"/>
        </w:rPr>
        <w:t xml:space="preserve"> изменени</w:t>
      </w:r>
      <w:r w:rsidR="000125E6">
        <w:rPr>
          <w:rFonts w:eastAsiaTheme="minorHAnsi"/>
          <w:color w:val="000000"/>
          <w:sz w:val="28"/>
          <w:szCs w:val="28"/>
          <w:lang w:eastAsia="en-US"/>
        </w:rPr>
        <w:t>е</w:t>
      </w:r>
      <w:r w:rsidR="00C659BC" w:rsidRPr="000A5850">
        <w:rPr>
          <w:rFonts w:eastAsiaTheme="minorHAnsi"/>
          <w:color w:val="000000"/>
          <w:sz w:val="28"/>
          <w:szCs w:val="28"/>
          <w:lang w:eastAsia="en-US"/>
        </w:rPr>
        <w:t xml:space="preserve"> остатков средств на счетах по учету средств бюджета </w:t>
      </w:r>
      <w:proofErr w:type="spellStart"/>
      <w:r w:rsidR="00C659BC" w:rsidRPr="000A5850">
        <w:rPr>
          <w:rFonts w:eastAsiaTheme="minorHAnsi"/>
          <w:color w:val="000000"/>
          <w:sz w:val="28"/>
          <w:szCs w:val="28"/>
          <w:lang w:eastAsia="en-US"/>
        </w:rPr>
        <w:t>Большеулуйского</w:t>
      </w:r>
      <w:proofErr w:type="spellEnd"/>
      <w:r w:rsidR="00C659BC" w:rsidRPr="000A5850">
        <w:rPr>
          <w:rFonts w:eastAsiaTheme="minorHAnsi"/>
          <w:color w:val="000000"/>
          <w:sz w:val="28"/>
          <w:szCs w:val="28"/>
          <w:lang w:eastAsia="en-US"/>
        </w:rPr>
        <w:t xml:space="preserve"> района).</w:t>
      </w:r>
    </w:p>
    <w:p w:rsidR="0019426C" w:rsidRPr="000A5850" w:rsidRDefault="0019426C" w:rsidP="0019426C">
      <w:pPr>
        <w:shd w:val="clear" w:color="auto" w:fill="FFFFFF"/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Сведения о состоянии муниципального внутреннего долга муниципального района по состоянию на 01.07.2024 года, а также расходы на обслуживание государственного внутреннего и муниципального долга в 1 полугодии 2024 года в Отчете об исполнении бюджета не представлены. </w:t>
      </w:r>
    </w:p>
    <w:p w:rsidR="004771BA" w:rsidRPr="000A5850" w:rsidRDefault="004771B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93957" w:rsidRPr="000A5850" w:rsidRDefault="0014785E" w:rsidP="008939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b/>
          <w:sz w:val="28"/>
          <w:szCs w:val="28"/>
        </w:rPr>
        <w:t xml:space="preserve">По итогам </w:t>
      </w:r>
      <w:r w:rsidR="00173A6C" w:rsidRPr="000A5850">
        <w:rPr>
          <w:b/>
          <w:sz w:val="28"/>
          <w:szCs w:val="28"/>
        </w:rPr>
        <w:t>мониторинга</w:t>
      </w:r>
      <w:r w:rsidRPr="000A5850">
        <w:rPr>
          <w:b/>
          <w:sz w:val="28"/>
          <w:szCs w:val="28"/>
        </w:rPr>
        <w:t xml:space="preserve"> сформулированы</w:t>
      </w:r>
      <w:r w:rsidR="00893957" w:rsidRPr="000A5850">
        <w:rPr>
          <w:b/>
          <w:sz w:val="28"/>
          <w:szCs w:val="28"/>
        </w:rPr>
        <w:t xml:space="preserve"> следующие</w:t>
      </w:r>
      <w:r w:rsidR="00893957" w:rsidRPr="000A5850">
        <w:rPr>
          <w:sz w:val="28"/>
          <w:szCs w:val="28"/>
        </w:rPr>
        <w:t xml:space="preserve"> </w:t>
      </w:r>
      <w:r w:rsidR="00893957" w:rsidRPr="000A5850">
        <w:rPr>
          <w:b/>
          <w:sz w:val="28"/>
          <w:szCs w:val="28"/>
        </w:rPr>
        <w:t>выводы:</w:t>
      </w:r>
      <w:r w:rsidR="00893957" w:rsidRPr="000A5850">
        <w:rPr>
          <w:sz w:val="28"/>
          <w:szCs w:val="28"/>
        </w:rPr>
        <w:t xml:space="preserve">  </w:t>
      </w:r>
    </w:p>
    <w:p w:rsidR="004771BA" w:rsidRPr="000A5850" w:rsidRDefault="004771BA" w:rsidP="002678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21F5C" w:rsidRPr="000A5850" w:rsidRDefault="0026787A" w:rsidP="00267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1. Отчет об исполнении районного бюджета за </w:t>
      </w:r>
      <w:r w:rsidR="0014785E" w:rsidRPr="000A5850">
        <w:rPr>
          <w:sz w:val="28"/>
          <w:szCs w:val="28"/>
        </w:rPr>
        <w:t>1</w:t>
      </w:r>
      <w:r w:rsidRPr="000A5850">
        <w:rPr>
          <w:bCs/>
          <w:sz w:val="28"/>
          <w:szCs w:val="28"/>
        </w:rPr>
        <w:t xml:space="preserve"> </w:t>
      </w:r>
      <w:r w:rsidR="0014785E" w:rsidRPr="000A5850">
        <w:rPr>
          <w:bCs/>
          <w:sz w:val="28"/>
          <w:szCs w:val="28"/>
        </w:rPr>
        <w:t>полугодие</w:t>
      </w:r>
      <w:r w:rsidRPr="000A5850">
        <w:rPr>
          <w:bCs/>
          <w:sz w:val="28"/>
          <w:szCs w:val="28"/>
        </w:rPr>
        <w:t xml:space="preserve"> </w:t>
      </w:r>
      <w:r w:rsidRPr="000A5850">
        <w:rPr>
          <w:sz w:val="28"/>
          <w:szCs w:val="28"/>
        </w:rPr>
        <w:t>202</w:t>
      </w:r>
      <w:r w:rsidR="00C80D00" w:rsidRPr="000A5850">
        <w:rPr>
          <w:sz w:val="28"/>
          <w:szCs w:val="28"/>
        </w:rPr>
        <w:t>4</w:t>
      </w:r>
      <w:r w:rsidRPr="000A5850">
        <w:rPr>
          <w:sz w:val="28"/>
          <w:szCs w:val="28"/>
        </w:rPr>
        <w:t xml:space="preserve"> года, утвержденный постановлением администра</w:t>
      </w:r>
      <w:r w:rsidR="0014785E" w:rsidRPr="000A5850">
        <w:rPr>
          <w:sz w:val="28"/>
          <w:szCs w:val="28"/>
        </w:rPr>
        <w:t xml:space="preserve">ции </w:t>
      </w:r>
      <w:proofErr w:type="spellStart"/>
      <w:r w:rsidR="0014785E" w:rsidRPr="000A5850">
        <w:rPr>
          <w:sz w:val="28"/>
          <w:szCs w:val="28"/>
        </w:rPr>
        <w:t>Большеулуйского</w:t>
      </w:r>
      <w:proofErr w:type="spellEnd"/>
      <w:r w:rsidR="0014785E" w:rsidRPr="000A5850">
        <w:rPr>
          <w:sz w:val="28"/>
          <w:szCs w:val="28"/>
        </w:rPr>
        <w:t xml:space="preserve"> района от 26</w:t>
      </w:r>
      <w:r w:rsidRPr="000A5850">
        <w:rPr>
          <w:sz w:val="28"/>
          <w:szCs w:val="28"/>
        </w:rPr>
        <w:t>.0</w:t>
      </w:r>
      <w:r w:rsidR="0014785E" w:rsidRPr="000A5850">
        <w:rPr>
          <w:sz w:val="28"/>
          <w:szCs w:val="28"/>
        </w:rPr>
        <w:t>7</w:t>
      </w:r>
      <w:r w:rsidRPr="000A5850">
        <w:rPr>
          <w:sz w:val="28"/>
          <w:szCs w:val="28"/>
        </w:rPr>
        <w:t>.202</w:t>
      </w:r>
      <w:r w:rsidR="00AF702F" w:rsidRPr="000A5850">
        <w:rPr>
          <w:sz w:val="28"/>
          <w:szCs w:val="28"/>
        </w:rPr>
        <w:t>4</w:t>
      </w:r>
      <w:r w:rsidRPr="000A5850">
        <w:rPr>
          <w:sz w:val="28"/>
          <w:szCs w:val="28"/>
        </w:rPr>
        <w:t xml:space="preserve"> № </w:t>
      </w:r>
      <w:r w:rsidR="0014785E" w:rsidRPr="000A5850">
        <w:rPr>
          <w:sz w:val="28"/>
          <w:szCs w:val="28"/>
        </w:rPr>
        <w:t>123</w:t>
      </w:r>
      <w:r w:rsidRPr="000A5850">
        <w:rPr>
          <w:sz w:val="28"/>
          <w:szCs w:val="28"/>
        </w:rPr>
        <w:t>-п</w:t>
      </w:r>
      <w:r w:rsidR="00B14596" w:rsidRPr="000A5850">
        <w:rPr>
          <w:sz w:val="28"/>
          <w:szCs w:val="28"/>
        </w:rPr>
        <w:t>,</w:t>
      </w:r>
      <w:r w:rsidRPr="000A5850">
        <w:rPr>
          <w:sz w:val="28"/>
          <w:szCs w:val="28"/>
        </w:rPr>
        <w:t xml:space="preserve"> представлен в К</w:t>
      </w:r>
      <w:r w:rsidR="002C7DD4">
        <w:rPr>
          <w:sz w:val="28"/>
          <w:szCs w:val="28"/>
        </w:rPr>
        <w:t>СО</w:t>
      </w:r>
      <w:r w:rsidRPr="000A5850">
        <w:rPr>
          <w:sz w:val="28"/>
          <w:szCs w:val="28"/>
        </w:rPr>
        <w:t xml:space="preserve"> </w:t>
      </w:r>
      <w:r w:rsidR="0014785E" w:rsidRPr="000A5850">
        <w:rPr>
          <w:sz w:val="28"/>
          <w:szCs w:val="28"/>
        </w:rPr>
        <w:t>с соблюдением сроков, установленных</w:t>
      </w:r>
      <w:r w:rsidRPr="000A5850">
        <w:rPr>
          <w:sz w:val="28"/>
          <w:szCs w:val="28"/>
        </w:rPr>
        <w:t xml:space="preserve"> п. 5 ст. 36 Положения о бюджетном процессе.</w:t>
      </w:r>
    </w:p>
    <w:p w:rsidR="00221F5C" w:rsidRPr="000A5850" w:rsidRDefault="00221F5C" w:rsidP="00221F5C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2. </w:t>
      </w:r>
      <w:r w:rsidR="0026787A" w:rsidRPr="000A5850">
        <w:rPr>
          <w:sz w:val="28"/>
          <w:szCs w:val="28"/>
        </w:rPr>
        <w:t xml:space="preserve"> </w:t>
      </w:r>
      <w:r w:rsidRPr="000A5850">
        <w:rPr>
          <w:sz w:val="28"/>
          <w:szCs w:val="28"/>
        </w:rPr>
        <w:t>Форма Отчета об исполнении бюджета не соответствует утвержденной  Приказом Минфина России от 28.12.2010 N 191н (ред. от 07.03.2024)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форме (пункты 133 – 137)</w:t>
      </w:r>
      <w:r w:rsidR="00CE74D9" w:rsidRPr="000A5850">
        <w:rPr>
          <w:sz w:val="28"/>
          <w:szCs w:val="28"/>
        </w:rPr>
        <w:t>.</w:t>
      </w:r>
    </w:p>
    <w:p w:rsidR="00AF702F" w:rsidRPr="000A5850" w:rsidRDefault="00221F5C" w:rsidP="009955D5">
      <w:pPr>
        <w:ind w:firstLine="708"/>
        <w:jc w:val="both"/>
        <w:rPr>
          <w:sz w:val="28"/>
          <w:szCs w:val="28"/>
        </w:rPr>
      </w:pPr>
      <w:r w:rsidRPr="000A5850">
        <w:rPr>
          <w:rFonts w:eastAsia="Calibri"/>
          <w:sz w:val="28"/>
          <w:szCs w:val="28"/>
        </w:rPr>
        <w:t>3</w:t>
      </w:r>
      <w:r w:rsidR="0026787A" w:rsidRPr="000A5850">
        <w:rPr>
          <w:rFonts w:eastAsia="Calibri"/>
          <w:sz w:val="28"/>
          <w:szCs w:val="28"/>
        </w:rPr>
        <w:t xml:space="preserve">. </w:t>
      </w:r>
      <w:r w:rsidRPr="000A5850">
        <w:rPr>
          <w:rFonts w:eastAsia="Calibri"/>
          <w:sz w:val="28"/>
          <w:szCs w:val="28"/>
        </w:rPr>
        <w:t>С</w:t>
      </w:r>
      <w:r w:rsidRPr="000A5850">
        <w:rPr>
          <w:sz w:val="28"/>
          <w:szCs w:val="28"/>
        </w:rPr>
        <w:t xml:space="preserve">огласно Отчету об исполнении районного бюджета </w:t>
      </w:r>
      <w:r w:rsidR="00AF702F" w:rsidRPr="000A5850">
        <w:rPr>
          <w:color w:val="000000"/>
          <w:sz w:val="28"/>
          <w:szCs w:val="28"/>
        </w:rPr>
        <w:t>и</w:t>
      </w:r>
      <w:r w:rsidR="00AF702F" w:rsidRPr="000A5850">
        <w:rPr>
          <w:sz w:val="28"/>
          <w:szCs w:val="28"/>
        </w:rPr>
        <w:t xml:space="preserve">сполнение бюджета </w:t>
      </w:r>
      <w:proofErr w:type="spellStart"/>
      <w:r w:rsidR="00AF702F" w:rsidRPr="000A5850">
        <w:rPr>
          <w:sz w:val="28"/>
          <w:szCs w:val="28"/>
        </w:rPr>
        <w:t>Большеулуйского</w:t>
      </w:r>
      <w:proofErr w:type="spellEnd"/>
      <w:r w:rsidR="00194A22">
        <w:rPr>
          <w:sz w:val="28"/>
          <w:szCs w:val="28"/>
        </w:rPr>
        <w:t xml:space="preserve"> района</w:t>
      </w:r>
      <w:r w:rsidR="00AF702F" w:rsidRPr="000A5850">
        <w:rPr>
          <w:sz w:val="28"/>
          <w:szCs w:val="28"/>
        </w:rPr>
        <w:t xml:space="preserve"> за 1 </w:t>
      </w:r>
      <w:r w:rsidRPr="000A5850">
        <w:rPr>
          <w:sz w:val="28"/>
          <w:szCs w:val="28"/>
        </w:rPr>
        <w:t>полугодие</w:t>
      </w:r>
      <w:r w:rsidR="00AF702F" w:rsidRPr="000A5850">
        <w:rPr>
          <w:sz w:val="28"/>
          <w:szCs w:val="28"/>
        </w:rPr>
        <w:t xml:space="preserve"> 2024 года составило:</w:t>
      </w:r>
    </w:p>
    <w:p w:rsidR="00AF702F" w:rsidRPr="000A5850" w:rsidRDefault="00AF702F" w:rsidP="00AF702F">
      <w:pPr>
        <w:ind w:firstLine="708"/>
        <w:jc w:val="both"/>
        <w:rPr>
          <w:rFonts w:ascii="Calibri" w:hAnsi="Calibri"/>
          <w:sz w:val="28"/>
          <w:szCs w:val="28"/>
        </w:rPr>
      </w:pPr>
      <w:r w:rsidRPr="000A5850">
        <w:rPr>
          <w:sz w:val="28"/>
          <w:szCs w:val="28"/>
        </w:rPr>
        <w:t xml:space="preserve">- по доходам </w:t>
      </w:r>
      <w:r w:rsidR="004E2659" w:rsidRPr="000A5850">
        <w:rPr>
          <w:sz w:val="28"/>
          <w:szCs w:val="28"/>
        </w:rPr>
        <w:t>376 907,0</w:t>
      </w:r>
      <w:r w:rsidRPr="000A5850">
        <w:rPr>
          <w:sz w:val="28"/>
          <w:szCs w:val="28"/>
        </w:rPr>
        <w:t xml:space="preserve"> тыс. рублей, или </w:t>
      </w:r>
      <w:r w:rsidR="004E2659" w:rsidRPr="000A5850">
        <w:rPr>
          <w:sz w:val="28"/>
          <w:szCs w:val="28"/>
        </w:rPr>
        <w:t>43,6</w:t>
      </w:r>
      <w:r w:rsidRPr="000A5850">
        <w:rPr>
          <w:sz w:val="28"/>
          <w:szCs w:val="28"/>
        </w:rPr>
        <w:t xml:space="preserve">%; </w:t>
      </w:r>
    </w:p>
    <w:p w:rsidR="00AF702F" w:rsidRPr="000A5850" w:rsidRDefault="00AF702F" w:rsidP="00AF702F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- по расходам </w:t>
      </w:r>
      <w:r w:rsidR="00154911" w:rsidRPr="000A5850">
        <w:rPr>
          <w:sz w:val="28"/>
          <w:szCs w:val="28"/>
        </w:rPr>
        <w:t>380 460,2</w:t>
      </w:r>
      <w:r w:rsidRPr="000A5850">
        <w:rPr>
          <w:sz w:val="28"/>
          <w:szCs w:val="28"/>
        </w:rPr>
        <w:t xml:space="preserve"> тыс. рублей, или </w:t>
      </w:r>
      <w:r w:rsidR="00154911" w:rsidRPr="000A5850">
        <w:rPr>
          <w:sz w:val="28"/>
          <w:szCs w:val="28"/>
        </w:rPr>
        <w:t>41,9</w:t>
      </w:r>
      <w:r w:rsidRPr="000A5850">
        <w:rPr>
          <w:sz w:val="28"/>
          <w:szCs w:val="28"/>
        </w:rPr>
        <w:t>%;</w:t>
      </w:r>
    </w:p>
    <w:p w:rsidR="00A561E1" w:rsidRPr="000A5850" w:rsidRDefault="008B1429" w:rsidP="00A561E1">
      <w:pPr>
        <w:ind w:firstLine="708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-</w:t>
      </w:r>
      <w:r w:rsidR="00AF702F" w:rsidRPr="000A5850">
        <w:rPr>
          <w:sz w:val="28"/>
          <w:szCs w:val="28"/>
        </w:rPr>
        <w:t xml:space="preserve"> </w:t>
      </w:r>
      <w:r w:rsidRPr="000A5850">
        <w:rPr>
          <w:sz w:val="28"/>
          <w:szCs w:val="28"/>
        </w:rPr>
        <w:t>д</w:t>
      </w:r>
      <w:r w:rsidR="00206D1B" w:rsidRPr="000A5850">
        <w:rPr>
          <w:sz w:val="28"/>
          <w:szCs w:val="28"/>
        </w:rPr>
        <w:t>ефицит</w:t>
      </w:r>
      <w:r w:rsidR="00AF702F" w:rsidRPr="000A5850">
        <w:rPr>
          <w:sz w:val="28"/>
          <w:szCs w:val="28"/>
        </w:rPr>
        <w:t xml:space="preserve"> бюджета составил </w:t>
      </w:r>
      <w:r w:rsidR="00206D1B" w:rsidRPr="000A5850">
        <w:rPr>
          <w:sz w:val="28"/>
          <w:szCs w:val="28"/>
        </w:rPr>
        <w:t>3 553,2</w:t>
      </w:r>
      <w:r w:rsidR="00AF702F" w:rsidRPr="000A5850">
        <w:rPr>
          <w:sz w:val="28"/>
          <w:szCs w:val="28"/>
        </w:rPr>
        <w:t xml:space="preserve"> тыс. рублей.</w:t>
      </w:r>
    </w:p>
    <w:p w:rsidR="00A561E1" w:rsidRPr="000A5850" w:rsidRDefault="005005AB" w:rsidP="00A561E1">
      <w:pPr>
        <w:ind w:firstLine="567"/>
        <w:jc w:val="both"/>
        <w:rPr>
          <w:sz w:val="28"/>
          <w:szCs w:val="28"/>
        </w:rPr>
      </w:pPr>
      <w:r w:rsidRPr="000A5850">
        <w:rPr>
          <w:bCs/>
          <w:sz w:val="28"/>
          <w:szCs w:val="28"/>
        </w:rPr>
        <w:t>4</w:t>
      </w:r>
      <w:r w:rsidR="0026787A" w:rsidRPr="000A5850">
        <w:rPr>
          <w:bCs/>
          <w:sz w:val="28"/>
          <w:szCs w:val="28"/>
        </w:rPr>
        <w:t>.</w:t>
      </w:r>
      <w:r w:rsidR="00A561E1" w:rsidRPr="000A5850">
        <w:rPr>
          <w:sz w:val="28"/>
          <w:szCs w:val="28"/>
        </w:rPr>
        <w:t xml:space="preserve"> При </w:t>
      </w:r>
      <w:r w:rsidR="0061146D" w:rsidRPr="000A5850">
        <w:rPr>
          <w:sz w:val="28"/>
          <w:szCs w:val="28"/>
        </w:rPr>
        <w:t>исполнении</w:t>
      </w:r>
      <w:r w:rsidR="00A561E1" w:rsidRPr="000A5850">
        <w:rPr>
          <w:sz w:val="28"/>
          <w:szCs w:val="28"/>
        </w:rPr>
        <w:t xml:space="preserve"> доходной части бюджета собственные доходы занимают </w:t>
      </w:r>
      <w:r w:rsidR="0061146D" w:rsidRPr="000A5850">
        <w:rPr>
          <w:sz w:val="28"/>
          <w:szCs w:val="28"/>
        </w:rPr>
        <w:t>38,8</w:t>
      </w:r>
      <w:r w:rsidR="00A561E1" w:rsidRPr="000A5850">
        <w:rPr>
          <w:sz w:val="28"/>
          <w:szCs w:val="28"/>
        </w:rPr>
        <w:t xml:space="preserve">% в структуре доходов. Наибольший удельный вес в структуре собственных доходов занимают налоговые доходы – </w:t>
      </w:r>
      <w:r w:rsidR="0061146D" w:rsidRPr="000A5850">
        <w:rPr>
          <w:sz w:val="28"/>
          <w:szCs w:val="28"/>
        </w:rPr>
        <w:t>90,8</w:t>
      </w:r>
      <w:r w:rsidR="00A561E1" w:rsidRPr="000A5850">
        <w:rPr>
          <w:sz w:val="28"/>
          <w:szCs w:val="28"/>
        </w:rPr>
        <w:t xml:space="preserve">%, среди которых </w:t>
      </w:r>
      <w:r w:rsidR="00977E0F" w:rsidRPr="000A5850">
        <w:rPr>
          <w:sz w:val="28"/>
          <w:szCs w:val="28"/>
        </w:rPr>
        <w:t>87,0</w:t>
      </w:r>
      <w:r w:rsidR="00A561E1" w:rsidRPr="000A5850">
        <w:rPr>
          <w:sz w:val="28"/>
          <w:szCs w:val="28"/>
        </w:rPr>
        <w:t>% занимает</w:t>
      </w:r>
      <w:r w:rsidR="00E058F6" w:rsidRPr="000A5850">
        <w:rPr>
          <w:sz w:val="28"/>
          <w:szCs w:val="28"/>
        </w:rPr>
        <w:t xml:space="preserve"> налог </w:t>
      </w:r>
      <w:r w:rsidR="00E058F6" w:rsidRPr="000A5850">
        <w:rPr>
          <w:sz w:val="28"/>
          <w:szCs w:val="28"/>
        </w:rPr>
        <w:lastRenderedPageBreak/>
        <w:t>на доходы физических лиц</w:t>
      </w:r>
      <w:r w:rsidR="00A561E1" w:rsidRPr="000A5850">
        <w:rPr>
          <w:sz w:val="28"/>
          <w:szCs w:val="28"/>
        </w:rPr>
        <w:t xml:space="preserve">. Неналоговые доходы в структуре собственных доходов занимают </w:t>
      </w:r>
      <w:r w:rsidR="00D707DD" w:rsidRPr="000A5850">
        <w:rPr>
          <w:sz w:val="28"/>
          <w:szCs w:val="28"/>
        </w:rPr>
        <w:t>9,2</w:t>
      </w:r>
      <w:r w:rsidR="00A561E1" w:rsidRPr="000A5850">
        <w:rPr>
          <w:sz w:val="28"/>
          <w:szCs w:val="28"/>
        </w:rPr>
        <w:t>%.</w:t>
      </w:r>
      <w:r w:rsidR="00E058F6" w:rsidRPr="000A5850">
        <w:rPr>
          <w:sz w:val="28"/>
          <w:szCs w:val="28"/>
        </w:rPr>
        <w:t xml:space="preserve"> </w:t>
      </w:r>
      <w:r w:rsidR="00A561E1" w:rsidRPr="000A5850">
        <w:rPr>
          <w:sz w:val="28"/>
          <w:szCs w:val="28"/>
        </w:rPr>
        <w:t xml:space="preserve">Безвозмездные поступления </w:t>
      </w:r>
      <w:r w:rsidR="006414B6" w:rsidRPr="000A5850">
        <w:rPr>
          <w:sz w:val="28"/>
          <w:szCs w:val="28"/>
        </w:rPr>
        <w:t>составляют</w:t>
      </w:r>
      <w:r w:rsidR="00A561E1" w:rsidRPr="000A5850">
        <w:rPr>
          <w:sz w:val="28"/>
          <w:szCs w:val="28"/>
        </w:rPr>
        <w:t xml:space="preserve"> </w:t>
      </w:r>
      <w:r w:rsidR="006414B6" w:rsidRPr="000A5850">
        <w:rPr>
          <w:sz w:val="28"/>
          <w:szCs w:val="28"/>
        </w:rPr>
        <w:t>61,2%</w:t>
      </w:r>
      <w:r w:rsidR="00A561E1" w:rsidRPr="000A5850">
        <w:rPr>
          <w:sz w:val="28"/>
          <w:szCs w:val="28"/>
        </w:rPr>
        <w:t xml:space="preserve"> в доходной части бюджета района</w:t>
      </w:r>
      <w:r w:rsidR="006414B6" w:rsidRPr="000A5850">
        <w:rPr>
          <w:sz w:val="28"/>
          <w:szCs w:val="28"/>
        </w:rPr>
        <w:t>.</w:t>
      </w:r>
    </w:p>
    <w:p w:rsidR="00B14596" w:rsidRPr="000A5850" w:rsidRDefault="00577B34" w:rsidP="00E058F6">
      <w:pPr>
        <w:ind w:firstLine="567"/>
        <w:jc w:val="both"/>
        <w:rPr>
          <w:sz w:val="28"/>
          <w:szCs w:val="28"/>
        </w:rPr>
      </w:pPr>
      <w:r w:rsidRPr="000A5850">
        <w:rPr>
          <w:sz w:val="28"/>
          <w:szCs w:val="28"/>
        </w:rPr>
        <w:t>5</w:t>
      </w:r>
      <w:r w:rsidR="00E058F6" w:rsidRPr="000A5850">
        <w:rPr>
          <w:sz w:val="28"/>
          <w:szCs w:val="28"/>
        </w:rPr>
        <w:t>. В структуре расходов, наибольший удельный вес традиционно приходится на раздел 0700 «Образование» - 4</w:t>
      </w:r>
      <w:r w:rsidR="00B14596" w:rsidRPr="000A5850">
        <w:rPr>
          <w:sz w:val="28"/>
          <w:szCs w:val="28"/>
        </w:rPr>
        <w:t>8,7%.</w:t>
      </w:r>
    </w:p>
    <w:p w:rsidR="00E058F6" w:rsidRPr="000A5850" w:rsidRDefault="00577B34" w:rsidP="00E058F6">
      <w:pPr>
        <w:ind w:firstLine="567"/>
        <w:jc w:val="both"/>
        <w:rPr>
          <w:i/>
          <w:iCs/>
          <w:sz w:val="28"/>
          <w:szCs w:val="28"/>
        </w:rPr>
      </w:pPr>
      <w:r w:rsidRPr="000A5850">
        <w:rPr>
          <w:sz w:val="28"/>
          <w:szCs w:val="28"/>
        </w:rPr>
        <w:t>6</w:t>
      </w:r>
      <w:r w:rsidR="00E058F6" w:rsidRPr="000A5850">
        <w:rPr>
          <w:sz w:val="28"/>
          <w:szCs w:val="28"/>
        </w:rPr>
        <w:t xml:space="preserve">. Кассовое исполнение по программам составило </w:t>
      </w:r>
      <w:r w:rsidR="0008291B" w:rsidRPr="000A5850">
        <w:rPr>
          <w:sz w:val="28"/>
          <w:szCs w:val="28"/>
        </w:rPr>
        <w:t>358 025</w:t>
      </w:r>
      <w:r w:rsidR="00E058F6" w:rsidRPr="000A5850">
        <w:rPr>
          <w:sz w:val="28"/>
          <w:szCs w:val="28"/>
        </w:rPr>
        <w:t xml:space="preserve">,2 тыс. рублей, или </w:t>
      </w:r>
      <w:r w:rsidR="0008291B" w:rsidRPr="000A5850">
        <w:rPr>
          <w:sz w:val="28"/>
          <w:szCs w:val="28"/>
        </w:rPr>
        <w:t>42,0</w:t>
      </w:r>
      <w:r w:rsidR="00E058F6" w:rsidRPr="000A5850">
        <w:rPr>
          <w:sz w:val="28"/>
          <w:szCs w:val="28"/>
        </w:rPr>
        <w:t xml:space="preserve">% </w:t>
      </w:r>
      <w:r w:rsidR="00E058F6" w:rsidRPr="000A5850">
        <w:rPr>
          <w:iCs/>
          <w:sz w:val="28"/>
          <w:szCs w:val="28"/>
        </w:rPr>
        <w:t xml:space="preserve">от плановых назначений на 1 </w:t>
      </w:r>
      <w:r w:rsidR="0008291B" w:rsidRPr="000A5850">
        <w:rPr>
          <w:iCs/>
          <w:sz w:val="28"/>
          <w:szCs w:val="28"/>
        </w:rPr>
        <w:t>полугодие</w:t>
      </w:r>
      <w:r w:rsidR="00E058F6" w:rsidRPr="000A5850">
        <w:rPr>
          <w:iCs/>
          <w:sz w:val="28"/>
          <w:szCs w:val="28"/>
        </w:rPr>
        <w:t xml:space="preserve"> 2024 года. </w:t>
      </w:r>
    </w:p>
    <w:p w:rsidR="0008291B" w:rsidRPr="000A5850" w:rsidRDefault="0008291B" w:rsidP="000829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Самый высокий процент исполнения сложился по муниципальным программам «Защита населения и территории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 от чрезвычайных ситуаций природного и техногенного характера» (53,9%) и «Молодежь </w:t>
      </w:r>
      <w:proofErr w:type="spellStart"/>
      <w:r w:rsidRPr="000A5850">
        <w:rPr>
          <w:sz w:val="28"/>
          <w:szCs w:val="28"/>
        </w:rPr>
        <w:t>Большеулуйского</w:t>
      </w:r>
      <w:proofErr w:type="spellEnd"/>
      <w:r w:rsidRPr="000A5850">
        <w:rPr>
          <w:sz w:val="28"/>
          <w:szCs w:val="28"/>
        </w:rPr>
        <w:t xml:space="preserve"> района» (49,8%).</w:t>
      </w:r>
    </w:p>
    <w:p w:rsidR="0008291B" w:rsidRPr="000A5850" w:rsidRDefault="0008291B" w:rsidP="0008291B">
      <w:pPr>
        <w:jc w:val="both"/>
        <w:rPr>
          <w:sz w:val="28"/>
          <w:szCs w:val="28"/>
        </w:rPr>
      </w:pPr>
      <w:r w:rsidRPr="000A5850">
        <w:rPr>
          <w:sz w:val="28"/>
          <w:szCs w:val="28"/>
        </w:rPr>
        <w:t xml:space="preserve">          Самый низкий процент исполнения (25,9%) - по муниципальной программе «Развитие физической культуры, спорта в </w:t>
      </w:r>
      <w:proofErr w:type="spellStart"/>
      <w:r w:rsidRPr="000A5850">
        <w:rPr>
          <w:sz w:val="28"/>
          <w:szCs w:val="28"/>
        </w:rPr>
        <w:t>Большеулуйском</w:t>
      </w:r>
      <w:proofErr w:type="spellEnd"/>
      <w:r w:rsidRPr="000A5850">
        <w:rPr>
          <w:sz w:val="28"/>
          <w:szCs w:val="28"/>
        </w:rPr>
        <w:t xml:space="preserve"> районе Красноярского края».</w:t>
      </w:r>
    </w:p>
    <w:p w:rsidR="0026787A" w:rsidRPr="000A5850" w:rsidRDefault="0054631D" w:rsidP="0026787A">
      <w:pPr>
        <w:ind w:firstLine="709"/>
        <w:jc w:val="both"/>
        <w:rPr>
          <w:sz w:val="28"/>
          <w:szCs w:val="28"/>
        </w:rPr>
      </w:pPr>
      <w:r w:rsidRPr="000A5850">
        <w:rPr>
          <w:rFonts w:cs="Arial"/>
          <w:sz w:val="28"/>
          <w:szCs w:val="28"/>
        </w:rPr>
        <w:t xml:space="preserve">7. </w:t>
      </w:r>
      <w:proofErr w:type="gramStart"/>
      <w:r w:rsidR="0026787A" w:rsidRPr="000A5850">
        <w:rPr>
          <w:rFonts w:cs="Arial"/>
          <w:sz w:val="28"/>
          <w:szCs w:val="28"/>
        </w:rPr>
        <w:t xml:space="preserve">Отчет об исполнении бюджета </w:t>
      </w:r>
      <w:proofErr w:type="spellStart"/>
      <w:r w:rsidR="0026787A" w:rsidRPr="000A5850">
        <w:rPr>
          <w:rFonts w:cs="Arial"/>
          <w:sz w:val="28"/>
          <w:szCs w:val="28"/>
        </w:rPr>
        <w:t>Большеулуйского</w:t>
      </w:r>
      <w:proofErr w:type="spellEnd"/>
      <w:r w:rsidR="0026787A" w:rsidRPr="000A5850">
        <w:rPr>
          <w:rFonts w:cs="Arial"/>
          <w:sz w:val="28"/>
          <w:szCs w:val="28"/>
        </w:rPr>
        <w:t xml:space="preserve"> района за </w:t>
      </w:r>
      <w:r w:rsidRPr="000A5850">
        <w:rPr>
          <w:sz w:val="28"/>
          <w:szCs w:val="28"/>
        </w:rPr>
        <w:t>1 полугодие</w:t>
      </w:r>
      <w:r w:rsidR="0026787A" w:rsidRPr="000A5850">
        <w:rPr>
          <w:rFonts w:cs="Arial"/>
          <w:sz w:val="28"/>
          <w:szCs w:val="28"/>
        </w:rPr>
        <w:t xml:space="preserve"> 202</w:t>
      </w:r>
      <w:r w:rsidR="002C44E2" w:rsidRPr="000A5850">
        <w:rPr>
          <w:rFonts w:cs="Arial"/>
          <w:sz w:val="28"/>
          <w:szCs w:val="28"/>
        </w:rPr>
        <w:t>4</w:t>
      </w:r>
      <w:r w:rsidR="0026787A" w:rsidRPr="000A5850">
        <w:rPr>
          <w:rFonts w:cs="Arial"/>
          <w:sz w:val="28"/>
          <w:szCs w:val="28"/>
        </w:rPr>
        <w:t xml:space="preserve"> года не проверен на</w:t>
      </w:r>
      <w:r w:rsidR="0026787A" w:rsidRPr="000A5850">
        <w:rPr>
          <w:sz w:val="28"/>
          <w:szCs w:val="28"/>
        </w:rPr>
        <w:t xml:space="preserve"> соответствие с показателями сводной бюджетной росписи на 01.0</w:t>
      </w:r>
      <w:r w:rsidRPr="000A5850">
        <w:rPr>
          <w:sz w:val="28"/>
          <w:szCs w:val="28"/>
        </w:rPr>
        <w:t>7</w:t>
      </w:r>
      <w:r w:rsidR="0026787A" w:rsidRPr="000A5850">
        <w:rPr>
          <w:sz w:val="28"/>
          <w:szCs w:val="28"/>
        </w:rPr>
        <w:t>.202</w:t>
      </w:r>
      <w:r w:rsidR="002C44E2" w:rsidRPr="000A5850">
        <w:rPr>
          <w:sz w:val="28"/>
          <w:szCs w:val="28"/>
        </w:rPr>
        <w:t>4</w:t>
      </w:r>
      <w:r w:rsidR="0026787A" w:rsidRPr="000A5850">
        <w:rPr>
          <w:sz w:val="28"/>
          <w:szCs w:val="28"/>
        </w:rPr>
        <w:t xml:space="preserve"> и другими формами отчетности, закрепленными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связи с их отсутствием</w:t>
      </w:r>
      <w:r w:rsidR="00860DC8" w:rsidRPr="000A5850">
        <w:rPr>
          <w:sz w:val="28"/>
          <w:szCs w:val="28"/>
        </w:rPr>
        <w:t xml:space="preserve"> (не представлены)</w:t>
      </w:r>
      <w:r w:rsidR="0026787A" w:rsidRPr="000A5850">
        <w:rPr>
          <w:sz w:val="28"/>
          <w:szCs w:val="28"/>
        </w:rPr>
        <w:t>.</w:t>
      </w:r>
      <w:proofErr w:type="gramEnd"/>
    </w:p>
    <w:p w:rsidR="0026787A" w:rsidRPr="000A5850" w:rsidRDefault="0026787A" w:rsidP="000C489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F190E" w:rsidRPr="000A5850" w:rsidRDefault="006F190E" w:rsidP="006F190E">
      <w:pPr>
        <w:autoSpaceDE w:val="0"/>
        <w:autoSpaceDN w:val="0"/>
        <w:adjustRightInd w:val="0"/>
        <w:spacing w:line="276" w:lineRule="auto"/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en-US"/>
        </w:rPr>
      </w:pPr>
      <w:r w:rsidRPr="000A5850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en-US"/>
        </w:rPr>
        <w:t>Рекомендации:</w:t>
      </w:r>
    </w:p>
    <w:p w:rsidR="006F190E" w:rsidRPr="000A5850" w:rsidRDefault="006F190E" w:rsidP="006F190E">
      <w:pPr>
        <w:autoSpaceDE w:val="0"/>
        <w:autoSpaceDN w:val="0"/>
        <w:adjustRightInd w:val="0"/>
        <w:spacing w:line="276" w:lineRule="auto"/>
        <w:rPr>
          <w:rFonts w:ascii="Times New Roman CYR" w:eastAsia="Calibri" w:hAnsi="Times New Roman CYR" w:cs="Times New Roman CYR"/>
          <w:color w:val="000000"/>
          <w:sz w:val="16"/>
          <w:szCs w:val="16"/>
          <w:lang w:eastAsia="en-US"/>
        </w:rPr>
      </w:pPr>
    </w:p>
    <w:p w:rsidR="006F190E" w:rsidRPr="000A5850" w:rsidRDefault="006F190E" w:rsidP="00CD6543">
      <w:pPr>
        <w:pStyle w:val="ab"/>
        <w:numPr>
          <w:ilvl w:val="0"/>
          <w:numId w:val="20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5850">
        <w:rPr>
          <w:rFonts w:eastAsia="Calibri"/>
          <w:color w:val="000000"/>
          <w:sz w:val="28"/>
          <w:szCs w:val="28"/>
          <w:lang w:eastAsia="en-US"/>
        </w:rPr>
        <w:t xml:space="preserve">Привести в соответствие с нормами действующего законодательства форму </w:t>
      </w:r>
      <w:r w:rsidR="0044238D">
        <w:rPr>
          <w:rFonts w:eastAsia="Calibri"/>
          <w:color w:val="000000"/>
          <w:sz w:val="28"/>
          <w:szCs w:val="28"/>
          <w:lang w:eastAsia="en-US"/>
        </w:rPr>
        <w:t>О</w:t>
      </w:r>
      <w:r w:rsidRPr="000A5850">
        <w:rPr>
          <w:rFonts w:eastAsia="Calibri"/>
          <w:color w:val="000000"/>
          <w:sz w:val="28"/>
          <w:szCs w:val="28"/>
          <w:lang w:eastAsia="en-US"/>
        </w:rPr>
        <w:t>тчета об исполнении бюджета.</w:t>
      </w:r>
    </w:p>
    <w:p w:rsidR="0026787A" w:rsidRPr="000A5850" w:rsidRDefault="00FA54FB" w:rsidP="00CD6543">
      <w:pPr>
        <w:pStyle w:val="a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0A5850">
        <w:rPr>
          <w:rFonts w:eastAsia="Calibri"/>
          <w:color w:val="000000"/>
          <w:sz w:val="28"/>
          <w:szCs w:val="28"/>
          <w:lang w:eastAsia="en-US"/>
        </w:rPr>
        <w:t xml:space="preserve">Одновременно с Отчетом об исполнении бюджета представлять </w:t>
      </w:r>
      <w:r w:rsidR="00CD6543" w:rsidRPr="000A5850">
        <w:rPr>
          <w:rFonts w:eastAsia="Calibri"/>
          <w:color w:val="000000"/>
          <w:sz w:val="28"/>
          <w:szCs w:val="28"/>
          <w:lang w:eastAsia="en-US"/>
        </w:rPr>
        <w:t>д</w:t>
      </w:r>
      <w:r w:rsidRPr="000A5850">
        <w:rPr>
          <w:rFonts w:eastAsia="Calibri"/>
          <w:color w:val="000000"/>
          <w:sz w:val="28"/>
          <w:szCs w:val="28"/>
          <w:lang w:eastAsia="en-US"/>
        </w:rPr>
        <w:t>ополнительные документы и материалы, подтверждающие исполнение местного бюджета</w:t>
      </w:r>
      <w:r w:rsidR="00C03788" w:rsidRPr="000A5850">
        <w:rPr>
          <w:rFonts w:eastAsia="Calibri"/>
          <w:color w:val="000000"/>
          <w:sz w:val="28"/>
          <w:szCs w:val="28"/>
          <w:lang w:eastAsia="en-US"/>
        </w:rPr>
        <w:t>, а также</w:t>
      </w:r>
      <w:r w:rsidRPr="000A58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D6543" w:rsidRPr="000A5850">
        <w:rPr>
          <w:rFonts w:eastAsia="Calibri"/>
          <w:color w:val="000000"/>
          <w:sz w:val="28"/>
          <w:szCs w:val="28"/>
          <w:lang w:eastAsia="en-US"/>
        </w:rPr>
        <w:t xml:space="preserve"> формы бюджетной отчетности, предусмотренные</w:t>
      </w:r>
      <w:r w:rsidR="00C917A9" w:rsidRPr="000A5850">
        <w:rPr>
          <w:color w:val="000000"/>
          <w:sz w:val="26"/>
          <w:szCs w:val="26"/>
        </w:rPr>
        <w:t xml:space="preserve"> </w:t>
      </w:r>
      <w:r w:rsidR="00C917A9" w:rsidRPr="000A5850">
        <w:rPr>
          <w:color w:val="000000"/>
          <w:sz w:val="28"/>
          <w:szCs w:val="28"/>
        </w:rPr>
        <w:t>пункт</w:t>
      </w:r>
      <w:r w:rsidR="00CD6543" w:rsidRPr="000A5850">
        <w:rPr>
          <w:color w:val="000000"/>
          <w:sz w:val="28"/>
          <w:szCs w:val="28"/>
        </w:rPr>
        <w:t>ом</w:t>
      </w:r>
      <w:r w:rsidR="00C917A9" w:rsidRPr="000A5850">
        <w:rPr>
          <w:color w:val="000000"/>
          <w:sz w:val="28"/>
          <w:szCs w:val="28"/>
        </w:rPr>
        <w:t xml:space="preserve"> 3 статьи 264.1 Бюджетного Кодекса РФ</w:t>
      </w:r>
      <w:r w:rsidR="00C03788" w:rsidRPr="000A5850">
        <w:rPr>
          <w:color w:val="000000"/>
          <w:sz w:val="28"/>
          <w:szCs w:val="28"/>
        </w:rPr>
        <w:t xml:space="preserve"> и</w:t>
      </w:r>
      <w:r w:rsidR="00C917A9" w:rsidRPr="000A5850">
        <w:rPr>
          <w:color w:val="000000"/>
          <w:sz w:val="28"/>
          <w:szCs w:val="28"/>
        </w:rPr>
        <w:t xml:space="preserve"> </w:t>
      </w:r>
      <w:r w:rsidR="00C03788" w:rsidRPr="000A5850">
        <w:rPr>
          <w:sz w:val="28"/>
          <w:szCs w:val="28"/>
        </w:rPr>
        <w:t>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proofErr w:type="gramEnd"/>
    </w:p>
    <w:p w:rsidR="0032092A" w:rsidRDefault="0032092A" w:rsidP="00310FD4">
      <w:pPr>
        <w:jc w:val="both"/>
        <w:rPr>
          <w:sz w:val="28"/>
          <w:szCs w:val="28"/>
        </w:rPr>
      </w:pPr>
    </w:p>
    <w:p w:rsidR="0032092A" w:rsidRDefault="0032092A" w:rsidP="00310FD4">
      <w:pPr>
        <w:jc w:val="both"/>
        <w:rPr>
          <w:sz w:val="28"/>
          <w:szCs w:val="28"/>
        </w:rPr>
      </w:pPr>
    </w:p>
    <w:p w:rsidR="0032092A" w:rsidRDefault="0032092A" w:rsidP="00310FD4">
      <w:pPr>
        <w:jc w:val="both"/>
        <w:rPr>
          <w:sz w:val="28"/>
          <w:szCs w:val="28"/>
        </w:rPr>
      </w:pPr>
    </w:p>
    <w:p w:rsidR="0032092A" w:rsidRDefault="0032092A" w:rsidP="00310FD4">
      <w:pPr>
        <w:jc w:val="both"/>
        <w:rPr>
          <w:sz w:val="28"/>
          <w:szCs w:val="28"/>
        </w:rPr>
      </w:pPr>
    </w:p>
    <w:p w:rsidR="00DB290A" w:rsidRPr="00C04206" w:rsidRDefault="00C04206" w:rsidP="00310FD4">
      <w:pPr>
        <w:jc w:val="both"/>
        <w:rPr>
          <w:sz w:val="28"/>
          <w:szCs w:val="28"/>
        </w:rPr>
      </w:pPr>
      <w:r w:rsidRPr="00C04206">
        <w:rPr>
          <w:sz w:val="28"/>
          <w:szCs w:val="28"/>
        </w:rPr>
        <w:t>Председатель</w:t>
      </w:r>
    </w:p>
    <w:p w:rsidR="00310FD4" w:rsidRPr="00C04206" w:rsidRDefault="00310FD4" w:rsidP="00310FD4">
      <w:pPr>
        <w:jc w:val="both"/>
        <w:rPr>
          <w:sz w:val="28"/>
          <w:szCs w:val="28"/>
        </w:rPr>
      </w:pPr>
      <w:r w:rsidRPr="00C04206">
        <w:rPr>
          <w:sz w:val="28"/>
          <w:szCs w:val="28"/>
        </w:rPr>
        <w:t>Контрольно-счётного органа</w:t>
      </w:r>
    </w:p>
    <w:p w:rsidR="00373EAF" w:rsidRPr="00C04206" w:rsidRDefault="00310FD4" w:rsidP="00792DAF">
      <w:pPr>
        <w:jc w:val="both"/>
        <w:rPr>
          <w:b/>
          <w:sz w:val="28"/>
          <w:szCs w:val="28"/>
        </w:rPr>
      </w:pPr>
      <w:proofErr w:type="spellStart"/>
      <w:r w:rsidRPr="00C04206">
        <w:rPr>
          <w:sz w:val="28"/>
          <w:szCs w:val="28"/>
        </w:rPr>
        <w:t>Большеулуйского</w:t>
      </w:r>
      <w:proofErr w:type="spellEnd"/>
      <w:r w:rsidRPr="00C04206">
        <w:rPr>
          <w:sz w:val="28"/>
          <w:szCs w:val="28"/>
        </w:rPr>
        <w:t xml:space="preserve"> района</w:t>
      </w:r>
      <w:r w:rsidRPr="00C04206">
        <w:rPr>
          <w:sz w:val="28"/>
          <w:szCs w:val="28"/>
        </w:rPr>
        <w:tab/>
        <w:t xml:space="preserve">                                                            </w:t>
      </w:r>
      <w:r w:rsidR="00B56281" w:rsidRPr="00C04206">
        <w:rPr>
          <w:sz w:val="28"/>
          <w:szCs w:val="28"/>
        </w:rPr>
        <w:t>И</w:t>
      </w:r>
      <w:r w:rsidR="006328C7" w:rsidRPr="00C04206">
        <w:rPr>
          <w:sz w:val="28"/>
          <w:szCs w:val="28"/>
        </w:rPr>
        <w:t>.</w:t>
      </w:r>
      <w:r w:rsidR="000E486B" w:rsidRPr="00C04206">
        <w:rPr>
          <w:sz w:val="28"/>
          <w:szCs w:val="28"/>
        </w:rPr>
        <w:t xml:space="preserve"> </w:t>
      </w:r>
      <w:r w:rsidR="00B56281" w:rsidRPr="00C04206">
        <w:rPr>
          <w:sz w:val="28"/>
          <w:szCs w:val="28"/>
        </w:rPr>
        <w:t>Н</w:t>
      </w:r>
      <w:r w:rsidRPr="00C04206">
        <w:rPr>
          <w:sz w:val="28"/>
          <w:szCs w:val="28"/>
        </w:rPr>
        <w:t xml:space="preserve">. </w:t>
      </w:r>
      <w:r w:rsidR="00C04206" w:rsidRPr="00C04206">
        <w:rPr>
          <w:sz w:val="28"/>
          <w:szCs w:val="28"/>
        </w:rPr>
        <w:t>Кравцова</w:t>
      </w:r>
    </w:p>
    <w:sectPr w:rsidR="00373EAF" w:rsidRPr="00C04206" w:rsidSect="00B87D27">
      <w:headerReference w:type="default" r:id="rId15"/>
      <w:footerReference w:type="default" r:id="rId16"/>
      <w:headerReference w:type="first" r:id="rId1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C6" w:rsidRDefault="001965C6" w:rsidP="00181314">
      <w:r>
        <w:separator/>
      </w:r>
    </w:p>
  </w:endnote>
  <w:endnote w:type="continuationSeparator" w:id="0">
    <w:p w:rsidR="001965C6" w:rsidRDefault="001965C6" w:rsidP="001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46" w:rsidRDefault="00195D46">
    <w:pPr>
      <w:pStyle w:val="a9"/>
      <w:jc w:val="right"/>
    </w:pPr>
  </w:p>
  <w:p w:rsidR="00195D46" w:rsidRDefault="00195D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C6" w:rsidRDefault="001965C6" w:rsidP="00181314">
      <w:r>
        <w:separator/>
      </w:r>
    </w:p>
  </w:footnote>
  <w:footnote w:type="continuationSeparator" w:id="0">
    <w:p w:rsidR="001965C6" w:rsidRDefault="001965C6" w:rsidP="0018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796426"/>
      <w:docPartObj>
        <w:docPartGallery w:val="Page Numbers (Top of Page)"/>
        <w:docPartUnique/>
      </w:docPartObj>
    </w:sdtPr>
    <w:sdtEndPr/>
    <w:sdtContent>
      <w:p w:rsidR="00195D46" w:rsidRDefault="00195D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C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95D46" w:rsidRDefault="00195D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46" w:rsidRDefault="00195D46">
    <w:pPr>
      <w:pStyle w:val="a7"/>
      <w:jc w:val="center"/>
    </w:pPr>
  </w:p>
  <w:p w:rsidR="00195D46" w:rsidRDefault="00195D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945"/>
    <w:multiLevelType w:val="hybridMultilevel"/>
    <w:tmpl w:val="61846A96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0D156BC"/>
    <w:multiLevelType w:val="hybridMultilevel"/>
    <w:tmpl w:val="569E40BA"/>
    <w:lvl w:ilvl="0" w:tplc="17F8F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9744B1"/>
    <w:multiLevelType w:val="multilevel"/>
    <w:tmpl w:val="E16CB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3">
    <w:nsid w:val="1F900A4F"/>
    <w:multiLevelType w:val="hybridMultilevel"/>
    <w:tmpl w:val="506CB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406"/>
    <w:multiLevelType w:val="hybridMultilevel"/>
    <w:tmpl w:val="DD76924A"/>
    <w:lvl w:ilvl="0" w:tplc="34D4F17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54343C8"/>
    <w:multiLevelType w:val="hybridMultilevel"/>
    <w:tmpl w:val="00B80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5726D"/>
    <w:multiLevelType w:val="hybridMultilevel"/>
    <w:tmpl w:val="6E6A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5555"/>
    <w:multiLevelType w:val="hybridMultilevel"/>
    <w:tmpl w:val="F1FA8726"/>
    <w:lvl w:ilvl="0" w:tplc="37AC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8568D"/>
    <w:multiLevelType w:val="hybridMultilevel"/>
    <w:tmpl w:val="71962330"/>
    <w:lvl w:ilvl="0" w:tplc="AD784E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6E94BD3"/>
    <w:multiLevelType w:val="hybridMultilevel"/>
    <w:tmpl w:val="DC0897AC"/>
    <w:lvl w:ilvl="0" w:tplc="D472B63E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4EE43B2F"/>
    <w:multiLevelType w:val="hybridMultilevel"/>
    <w:tmpl w:val="5998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41348"/>
    <w:multiLevelType w:val="hybridMultilevel"/>
    <w:tmpl w:val="A592777C"/>
    <w:lvl w:ilvl="0" w:tplc="E334FE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1F2CB2"/>
    <w:multiLevelType w:val="hybridMultilevel"/>
    <w:tmpl w:val="A67C6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34621"/>
    <w:multiLevelType w:val="hybridMultilevel"/>
    <w:tmpl w:val="1DDCE88C"/>
    <w:lvl w:ilvl="0" w:tplc="8624B974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671E2DC6"/>
    <w:multiLevelType w:val="hybridMultilevel"/>
    <w:tmpl w:val="8A66D7DA"/>
    <w:lvl w:ilvl="0" w:tplc="BA944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160702"/>
    <w:multiLevelType w:val="hybridMultilevel"/>
    <w:tmpl w:val="1EF4FCD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6B850D89"/>
    <w:multiLevelType w:val="multilevel"/>
    <w:tmpl w:val="2A22ACB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7">
    <w:nsid w:val="77C633C6"/>
    <w:multiLevelType w:val="hybridMultilevel"/>
    <w:tmpl w:val="DDCC6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305B2"/>
    <w:multiLevelType w:val="hybridMultilevel"/>
    <w:tmpl w:val="69488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F60B2"/>
    <w:multiLevelType w:val="hybridMultilevel"/>
    <w:tmpl w:val="A18AD4E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8"/>
  </w:num>
  <w:num w:numId="5">
    <w:abstractNumId w:val="2"/>
  </w:num>
  <w:num w:numId="6">
    <w:abstractNumId w:val="13"/>
  </w:num>
  <w:num w:numId="7">
    <w:abstractNumId w:val="9"/>
  </w:num>
  <w:num w:numId="8">
    <w:abstractNumId w:val="10"/>
  </w:num>
  <w:num w:numId="9">
    <w:abstractNumId w:val="19"/>
  </w:num>
  <w:num w:numId="10">
    <w:abstractNumId w:val="8"/>
  </w:num>
  <w:num w:numId="11">
    <w:abstractNumId w:val="0"/>
  </w:num>
  <w:num w:numId="12">
    <w:abstractNumId w:val="15"/>
  </w:num>
  <w:num w:numId="13">
    <w:abstractNumId w:val="1"/>
  </w:num>
  <w:num w:numId="14">
    <w:abstractNumId w:val="3"/>
  </w:num>
  <w:num w:numId="15">
    <w:abstractNumId w:val="12"/>
  </w:num>
  <w:num w:numId="16">
    <w:abstractNumId w:val="14"/>
  </w:num>
  <w:num w:numId="17">
    <w:abstractNumId w:val="4"/>
  </w:num>
  <w:num w:numId="18">
    <w:abstractNumId w:val="1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6D2"/>
    <w:rsid w:val="000029D4"/>
    <w:rsid w:val="00006047"/>
    <w:rsid w:val="00007978"/>
    <w:rsid w:val="000125E6"/>
    <w:rsid w:val="00013663"/>
    <w:rsid w:val="00017D55"/>
    <w:rsid w:val="0002132F"/>
    <w:rsid w:val="00022FFA"/>
    <w:rsid w:val="00023438"/>
    <w:rsid w:val="00024FDF"/>
    <w:rsid w:val="00025EE5"/>
    <w:rsid w:val="00027282"/>
    <w:rsid w:val="00031049"/>
    <w:rsid w:val="00032BFF"/>
    <w:rsid w:val="0003343E"/>
    <w:rsid w:val="00036104"/>
    <w:rsid w:val="000368DF"/>
    <w:rsid w:val="00044B1D"/>
    <w:rsid w:val="000504B2"/>
    <w:rsid w:val="00054BE3"/>
    <w:rsid w:val="000553A4"/>
    <w:rsid w:val="00065AEB"/>
    <w:rsid w:val="00072C0C"/>
    <w:rsid w:val="00075737"/>
    <w:rsid w:val="00080CEA"/>
    <w:rsid w:val="000820C2"/>
    <w:rsid w:val="0008291B"/>
    <w:rsid w:val="00082EFF"/>
    <w:rsid w:val="00084715"/>
    <w:rsid w:val="00085B20"/>
    <w:rsid w:val="00090508"/>
    <w:rsid w:val="00091256"/>
    <w:rsid w:val="000A04F8"/>
    <w:rsid w:val="000A0CFC"/>
    <w:rsid w:val="000A1C6C"/>
    <w:rsid w:val="000A5850"/>
    <w:rsid w:val="000A70E5"/>
    <w:rsid w:val="000A7D13"/>
    <w:rsid w:val="000B0347"/>
    <w:rsid w:val="000B27B5"/>
    <w:rsid w:val="000B42EA"/>
    <w:rsid w:val="000B5C22"/>
    <w:rsid w:val="000B7751"/>
    <w:rsid w:val="000B7FB4"/>
    <w:rsid w:val="000C1C09"/>
    <w:rsid w:val="000C4894"/>
    <w:rsid w:val="000D019B"/>
    <w:rsid w:val="000D0585"/>
    <w:rsid w:val="000D4BE0"/>
    <w:rsid w:val="000E486B"/>
    <w:rsid w:val="000F4BAA"/>
    <w:rsid w:val="000F54B3"/>
    <w:rsid w:val="00101378"/>
    <w:rsid w:val="00105395"/>
    <w:rsid w:val="00113FB2"/>
    <w:rsid w:val="00115B53"/>
    <w:rsid w:val="001226A0"/>
    <w:rsid w:val="001227BF"/>
    <w:rsid w:val="001236E3"/>
    <w:rsid w:val="00125F1E"/>
    <w:rsid w:val="001305FD"/>
    <w:rsid w:val="001323AF"/>
    <w:rsid w:val="00132D93"/>
    <w:rsid w:val="00135D28"/>
    <w:rsid w:val="00136733"/>
    <w:rsid w:val="0014500E"/>
    <w:rsid w:val="0014785E"/>
    <w:rsid w:val="00153E05"/>
    <w:rsid w:val="00154491"/>
    <w:rsid w:val="00154911"/>
    <w:rsid w:val="00157AA3"/>
    <w:rsid w:val="001600E9"/>
    <w:rsid w:val="00160A0B"/>
    <w:rsid w:val="00161494"/>
    <w:rsid w:val="0016160D"/>
    <w:rsid w:val="00164767"/>
    <w:rsid w:val="00165220"/>
    <w:rsid w:val="00165D4E"/>
    <w:rsid w:val="0017158B"/>
    <w:rsid w:val="00173383"/>
    <w:rsid w:val="00173A6C"/>
    <w:rsid w:val="00181314"/>
    <w:rsid w:val="0018177A"/>
    <w:rsid w:val="00181A0A"/>
    <w:rsid w:val="001846F1"/>
    <w:rsid w:val="00186637"/>
    <w:rsid w:val="001869C9"/>
    <w:rsid w:val="00190CAE"/>
    <w:rsid w:val="0019426C"/>
    <w:rsid w:val="00194A22"/>
    <w:rsid w:val="001959F9"/>
    <w:rsid w:val="00195D46"/>
    <w:rsid w:val="001965C6"/>
    <w:rsid w:val="001A0A03"/>
    <w:rsid w:val="001A0FF3"/>
    <w:rsid w:val="001A2452"/>
    <w:rsid w:val="001A4973"/>
    <w:rsid w:val="001B0F2E"/>
    <w:rsid w:val="001B17FC"/>
    <w:rsid w:val="001C1BE9"/>
    <w:rsid w:val="001C218F"/>
    <w:rsid w:val="001C5989"/>
    <w:rsid w:val="001D13E7"/>
    <w:rsid w:val="001D379B"/>
    <w:rsid w:val="001E3DE9"/>
    <w:rsid w:val="001E5536"/>
    <w:rsid w:val="001E64B7"/>
    <w:rsid w:val="001E7553"/>
    <w:rsid w:val="001F4CE2"/>
    <w:rsid w:val="001F6F32"/>
    <w:rsid w:val="0020475A"/>
    <w:rsid w:val="00206D1B"/>
    <w:rsid w:val="00210B6A"/>
    <w:rsid w:val="00212BD5"/>
    <w:rsid w:val="00213300"/>
    <w:rsid w:val="002213CE"/>
    <w:rsid w:val="00221F5C"/>
    <w:rsid w:val="002226F3"/>
    <w:rsid w:val="00224279"/>
    <w:rsid w:val="00232979"/>
    <w:rsid w:val="00237550"/>
    <w:rsid w:val="0024265C"/>
    <w:rsid w:val="0024338E"/>
    <w:rsid w:val="002455C5"/>
    <w:rsid w:val="00245FEB"/>
    <w:rsid w:val="00253F4E"/>
    <w:rsid w:val="00254AB9"/>
    <w:rsid w:val="00255130"/>
    <w:rsid w:val="0025707B"/>
    <w:rsid w:val="002605E8"/>
    <w:rsid w:val="00260CAE"/>
    <w:rsid w:val="00261826"/>
    <w:rsid w:val="0026787A"/>
    <w:rsid w:val="002701E3"/>
    <w:rsid w:val="002761F4"/>
    <w:rsid w:val="00277DD8"/>
    <w:rsid w:val="00283D0C"/>
    <w:rsid w:val="00286B7D"/>
    <w:rsid w:val="00287EAF"/>
    <w:rsid w:val="00290AED"/>
    <w:rsid w:val="00291A89"/>
    <w:rsid w:val="0029206B"/>
    <w:rsid w:val="00293EED"/>
    <w:rsid w:val="0029487D"/>
    <w:rsid w:val="00295F6C"/>
    <w:rsid w:val="002A03FB"/>
    <w:rsid w:val="002A1270"/>
    <w:rsid w:val="002A14FB"/>
    <w:rsid w:val="002A1810"/>
    <w:rsid w:val="002A6909"/>
    <w:rsid w:val="002B05D4"/>
    <w:rsid w:val="002B1592"/>
    <w:rsid w:val="002B3E7B"/>
    <w:rsid w:val="002B493F"/>
    <w:rsid w:val="002B561E"/>
    <w:rsid w:val="002C0340"/>
    <w:rsid w:val="002C2F74"/>
    <w:rsid w:val="002C44E2"/>
    <w:rsid w:val="002C6791"/>
    <w:rsid w:val="002C7DD4"/>
    <w:rsid w:val="002D0290"/>
    <w:rsid w:val="002D1B05"/>
    <w:rsid w:val="002D250B"/>
    <w:rsid w:val="002D263A"/>
    <w:rsid w:val="002D5BDF"/>
    <w:rsid w:val="002D5EBC"/>
    <w:rsid w:val="002D7C22"/>
    <w:rsid w:val="002E0FDC"/>
    <w:rsid w:val="002F58B1"/>
    <w:rsid w:val="00302BEC"/>
    <w:rsid w:val="00307A4A"/>
    <w:rsid w:val="00307AA0"/>
    <w:rsid w:val="0031097C"/>
    <w:rsid w:val="00310FD4"/>
    <w:rsid w:val="00311072"/>
    <w:rsid w:val="00311A4B"/>
    <w:rsid w:val="0032092A"/>
    <w:rsid w:val="00320DE2"/>
    <w:rsid w:val="00323670"/>
    <w:rsid w:val="00324DAB"/>
    <w:rsid w:val="00325105"/>
    <w:rsid w:val="00327089"/>
    <w:rsid w:val="00331006"/>
    <w:rsid w:val="00331D72"/>
    <w:rsid w:val="003354DF"/>
    <w:rsid w:val="003361A8"/>
    <w:rsid w:val="00336C3C"/>
    <w:rsid w:val="00346E37"/>
    <w:rsid w:val="00350BEE"/>
    <w:rsid w:val="0035294A"/>
    <w:rsid w:val="003603F1"/>
    <w:rsid w:val="00365B81"/>
    <w:rsid w:val="003671A9"/>
    <w:rsid w:val="00370978"/>
    <w:rsid w:val="00373EAF"/>
    <w:rsid w:val="00375469"/>
    <w:rsid w:val="00384F4D"/>
    <w:rsid w:val="003852E6"/>
    <w:rsid w:val="0038680F"/>
    <w:rsid w:val="00392140"/>
    <w:rsid w:val="00397F21"/>
    <w:rsid w:val="003B1127"/>
    <w:rsid w:val="003B2F66"/>
    <w:rsid w:val="003B447A"/>
    <w:rsid w:val="003B5AB9"/>
    <w:rsid w:val="003B7057"/>
    <w:rsid w:val="003C0834"/>
    <w:rsid w:val="003C157B"/>
    <w:rsid w:val="003C40EC"/>
    <w:rsid w:val="003C6B95"/>
    <w:rsid w:val="003C77B1"/>
    <w:rsid w:val="003D0F13"/>
    <w:rsid w:val="003E0340"/>
    <w:rsid w:val="003E1BAE"/>
    <w:rsid w:val="003E236B"/>
    <w:rsid w:val="003E76D2"/>
    <w:rsid w:val="003E7B17"/>
    <w:rsid w:val="003F07C7"/>
    <w:rsid w:val="003F2001"/>
    <w:rsid w:val="003F2D75"/>
    <w:rsid w:val="003F6A98"/>
    <w:rsid w:val="00403026"/>
    <w:rsid w:val="004035B6"/>
    <w:rsid w:val="00404E11"/>
    <w:rsid w:val="00405845"/>
    <w:rsid w:val="004060DB"/>
    <w:rsid w:val="004124EB"/>
    <w:rsid w:val="004137B9"/>
    <w:rsid w:val="00421F37"/>
    <w:rsid w:val="00422D85"/>
    <w:rsid w:val="00423FAF"/>
    <w:rsid w:val="00426529"/>
    <w:rsid w:val="0043071E"/>
    <w:rsid w:val="00431ADC"/>
    <w:rsid w:val="004322C1"/>
    <w:rsid w:val="00437AFD"/>
    <w:rsid w:val="004402AE"/>
    <w:rsid w:val="0044135F"/>
    <w:rsid w:val="0044238D"/>
    <w:rsid w:val="00443D68"/>
    <w:rsid w:val="00445D40"/>
    <w:rsid w:val="004466F2"/>
    <w:rsid w:val="00447610"/>
    <w:rsid w:val="00447810"/>
    <w:rsid w:val="00453468"/>
    <w:rsid w:val="00453D13"/>
    <w:rsid w:val="00464BDF"/>
    <w:rsid w:val="00471809"/>
    <w:rsid w:val="00471EB0"/>
    <w:rsid w:val="004771BA"/>
    <w:rsid w:val="00477903"/>
    <w:rsid w:val="00481399"/>
    <w:rsid w:val="00484248"/>
    <w:rsid w:val="00486641"/>
    <w:rsid w:val="0049402A"/>
    <w:rsid w:val="00494C2B"/>
    <w:rsid w:val="004B3875"/>
    <w:rsid w:val="004C4A60"/>
    <w:rsid w:val="004D17F6"/>
    <w:rsid w:val="004D1B73"/>
    <w:rsid w:val="004D27A0"/>
    <w:rsid w:val="004D2FAF"/>
    <w:rsid w:val="004D6C2A"/>
    <w:rsid w:val="004D7428"/>
    <w:rsid w:val="004E09AA"/>
    <w:rsid w:val="004E2659"/>
    <w:rsid w:val="004E5640"/>
    <w:rsid w:val="004F4F4F"/>
    <w:rsid w:val="004F75F4"/>
    <w:rsid w:val="005005AB"/>
    <w:rsid w:val="005056F9"/>
    <w:rsid w:val="00506985"/>
    <w:rsid w:val="00510AEF"/>
    <w:rsid w:val="0051110F"/>
    <w:rsid w:val="00513230"/>
    <w:rsid w:val="00517691"/>
    <w:rsid w:val="00517C15"/>
    <w:rsid w:val="0052189E"/>
    <w:rsid w:val="00521D19"/>
    <w:rsid w:val="00521FD1"/>
    <w:rsid w:val="00525860"/>
    <w:rsid w:val="00525D31"/>
    <w:rsid w:val="00526096"/>
    <w:rsid w:val="00527B71"/>
    <w:rsid w:val="0053065D"/>
    <w:rsid w:val="005311D1"/>
    <w:rsid w:val="005324FD"/>
    <w:rsid w:val="00533D60"/>
    <w:rsid w:val="00536CD8"/>
    <w:rsid w:val="005378E3"/>
    <w:rsid w:val="00541A94"/>
    <w:rsid w:val="0054631D"/>
    <w:rsid w:val="00557176"/>
    <w:rsid w:val="00561927"/>
    <w:rsid w:val="005636E9"/>
    <w:rsid w:val="00563ED0"/>
    <w:rsid w:val="00565CAE"/>
    <w:rsid w:val="00567BE2"/>
    <w:rsid w:val="005700FE"/>
    <w:rsid w:val="00570316"/>
    <w:rsid w:val="00573732"/>
    <w:rsid w:val="0057712B"/>
    <w:rsid w:val="00577B34"/>
    <w:rsid w:val="00582AE1"/>
    <w:rsid w:val="00583336"/>
    <w:rsid w:val="005902C8"/>
    <w:rsid w:val="0059269C"/>
    <w:rsid w:val="005953A3"/>
    <w:rsid w:val="005B1C59"/>
    <w:rsid w:val="005B1DB3"/>
    <w:rsid w:val="005C3363"/>
    <w:rsid w:val="005C7D35"/>
    <w:rsid w:val="005D1DB3"/>
    <w:rsid w:val="005D2511"/>
    <w:rsid w:val="005D3DE9"/>
    <w:rsid w:val="005D7A7C"/>
    <w:rsid w:val="005D7F53"/>
    <w:rsid w:val="005E74F8"/>
    <w:rsid w:val="005E7B5A"/>
    <w:rsid w:val="005F3E98"/>
    <w:rsid w:val="005F3F1F"/>
    <w:rsid w:val="0061146D"/>
    <w:rsid w:val="00622FB0"/>
    <w:rsid w:val="006274EC"/>
    <w:rsid w:val="00627CDD"/>
    <w:rsid w:val="00627F29"/>
    <w:rsid w:val="006301FE"/>
    <w:rsid w:val="006328C7"/>
    <w:rsid w:val="00634131"/>
    <w:rsid w:val="00634783"/>
    <w:rsid w:val="00637CCE"/>
    <w:rsid w:val="006402F9"/>
    <w:rsid w:val="006414B6"/>
    <w:rsid w:val="006440C4"/>
    <w:rsid w:val="006455A2"/>
    <w:rsid w:val="00661CEF"/>
    <w:rsid w:val="00663904"/>
    <w:rsid w:val="0066414B"/>
    <w:rsid w:val="006646AE"/>
    <w:rsid w:val="00673057"/>
    <w:rsid w:val="00673332"/>
    <w:rsid w:val="006755E4"/>
    <w:rsid w:val="006762E7"/>
    <w:rsid w:val="006830A0"/>
    <w:rsid w:val="00684232"/>
    <w:rsid w:val="006860E5"/>
    <w:rsid w:val="00690B43"/>
    <w:rsid w:val="0069393B"/>
    <w:rsid w:val="00694736"/>
    <w:rsid w:val="0069511A"/>
    <w:rsid w:val="0069527B"/>
    <w:rsid w:val="006958EC"/>
    <w:rsid w:val="00697369"/>
    <w:rsid w:val="006A18FA"/>
    <w:rsid w:val="006A3A36"/>
    <w:rsid w:val="006A47A2"/>
    <w:rsid w:val="006A4B7F"/>
    <w:rsid w:val="006A517A"/>
    <w:rsid w:val="006A63E7"/>
    <w:rsid w:val="006B120A"/>
    <w:rsid w:val="006B1AB9"/>
    <w:rsid w:val="006B1F4A"/>
    <w:rsid w:val="006C26F2"/>
    <w:rsid w:val="006C7640"/>
    <w:rsid w:val="006C7F35"/>
    <w:rsid w:val="006D7B05"/>
    <w:rsid w:val="006E027A"/>
    <w:rsid w:val="006E5BBC"/>
    <w:rsid w:val="006F124C"/>
    <w:rsid w:val="006F190E"/>
    <w:rsid w:val="006F4C8D"/>
    <w:rsid w:val="00704F16"/>
    <w:rsid w:val="00705709"/>
    <w:rsid w:val="007057EE"/>
    <w:rsid w:val="00711E7B"/>
    <w:rsid w:val="00716F4F"/>
    <w:rsid w:val="00724042"/>
    <w:rsid w:val="00731C10"/>
    <w:rsid w:val="0073495D"/>
    <w:rsid w:val="00734B59"/>
    <w:rsid w:val="00737CF1"/>
    <w:rsid w:val="00740952"/>
    <w:rsid w:val="00742A43"/>
    <w:rsid w:val="00756143"/>
    <w:rsid w:val="00760903"/>
    <w:rsid w:val="0076105F"/>
    <w:rsid w:val="0076203F"/>
    <w:rsid w:val="00762D02"/>
    <w:rsid w:val="007647F0"/>
    <w:rsid w:val="0076727D"/>
    <w:rsid w:val="007739E2"/>
    <w:rsid w:val="00775C37"/>
    <w:rsid w:val="00781D0A"/>
    <w:rsid w:val="007822B9"/>
    <w:rsid w:val="00784FEE"/>
    <w:rsid w:val="00786259"/>
    <w:rsid w:val="00792DAF"/>
    <w:rsid w:val="0079370C"/>
    <w:rsid w:val="00794E02"/>
    <w:rsid w:val="007A102D"/>
    <w:rsid w:val="007A3359"/>
    <w:rsid w:val="007A3605"/>
    <w:rsid w:val="007A6004"/>
    <w:rsid w:val="007A783D"/>
    <w:rsid w:val="007B0C14"/>
    <w:rsid w:val="007B27CF"/>
    <w:rsid w:val="007B46A8"/>
    <w:rsid w:val="007B5CD2"/>
    <w:rsid w:val="007B70FF"/>
    <w:rsid w:val="007B7BCF"/>
    <w:rsid w:val="007B7EE0"/>
    <w:rsid w:val="007C1807"/>
    <w:rsid w:val="007C5289"/>
    <w:rsid w:val="007D1980"/>
    <w:rsid w:val="007D7B73"/>
    <w:rsid w:val="007E179A"/>
    <w:rsid w:val="007E24FA"/>
    <w:rsid w:val="007E3486"/>
    <w:rsid w:val="007E3F89"/>
    <w:rsid w:val="007E679E"/>
    <w:rsid w:val="007F0760"/>
    <w:rsid w:val="007F0F27"/>
    <w:rsid w:val="007F3174"/>
    <w:rsid w:val="007F709E"/>
    <w:rsid w:val="007F784C"/>
    <w:rsid w:val="007F7AA6"/>
    <w:rsid w:val="00807BEA"/>
    <w:rsid w:val="0081080C"/>
    <w:rsid w:val="00811507"/>
    <w:rsid w:val="00817927"/>
    <w:rsid w:val="00822947"/>
    <w:rsid w:val="00823376"/>
    <w:rsid w:val="00823EB4"/>
    <w:rsid w:val="00824FB5"/>
    <w:rsid w:val="00825F13"/>
    <w:rsid w:val="00826F1F"/>
    <w:rsid w:val="00827276"/>
    <w:rsid w:val="00835F5C"/>
    <w:rsid w:val="0084035B"/>
    <w:rsid w:val="008423A0"/>
    <w:rsid w:val="0084487B"/>
    <w:rsid w:val="00845B73"/>
    <w:rsid w:val="00846700"/>
    <w:rsid w:val="008539D4"/>
    <w:rsid w:val="008551C8"/>
    <w:rsid w:val="0085651C"/>
    <w:rsid w:val="00856B6A"/>
    <w:rsid w:val="00857BDD"/>
    <w:rsid w:val="00860DC8"/>
    <w:rsid w:val="00865F21"/>
    <w:rsid w:val="00865F33"/>
    <w:rsid w:val="00866320"/>
    <w:rsid w:val="008703CC"/>
    <w:rsid w:val="008719FB"/>
    <w:rsid w:val="00872230"/>
    <w:rsid w:val="00874DE7"/>
    <w:rsid w:val="00875B29"/>
    <w:rsid w:val="008844C2"/>
    <w:rsid w:val="008846C2"/>
    <w:rsid w:val="00885756"/>
    <w:rsid w:val="0088628F"/>
    <w:rsid w:val="00886F37"/>
    <w:rsid w:val="0089191E"/>
    <w:rsid w:val="00893957"/>
    <w:rsid w:val="00897DF8"/>
    <w:rsid w:val="008A5626"/>
    <w:rsid w:val="008B1429"/>
    <w:rsid w:val="008B2599"/>
    <w:rsid w:val="008B40DD"/>
    <w:rsid w:val="008B53AA"/>
    <w:rsid w:val="008C3FC5"/>
    <w:rsid w:val="008D09AF"/>
    <w:rsid w:val="008D5969"/>
    <w:rsid w:val="008D7528"/>
    <w:rsid w:val="008E06D0"/>
    <w:rsid w:val="008E1187"/>
    <w:rsid w:val="008E404E"/>
    <w:rsid w:val="008E5392"/>
    <w:rsid w:val="008F01BA"/>
    <w:rsid w:val="008F5739"/>
    <w:rsid w:val="0090079F"/>
    <w:rsid w:val="009030EE"/>
    <w:rsid w:val="0090369A"/>
    <w:rsid w:val="009039F2"/>
    <w:rsid w:val="00910CF3"/>
    <w:rsid w:val="0091189A"/>
    <w:rsid w:val="0091434C"/>
    <w:rsid w:val="00916608"/>
    <w:rsid w:val="00920CC8"/>
    <w:rsid w:val="009219B9"/>
    <w:rsid w:val="00922429"/>
    <w:rsid w:val="00922E00"/>
    <w:rsid w:val="00922EBF"/>
    <w:rsid w:val="00925F75"/>
    <w:rsid w:val="009276EB"/>
    <w:rsid w:val="00936BD4"/>
    <w:rsid w:val="009403E4"/>
    <w:rsid w:val="009423FB"/>
    <w:rsid w:val="00945A5E"/>
    <w:rsid w:val="00945FBF"/>
    <w:rsid w:val="00954C65"/>
    <w:rsid w:val="009552AE"/>
    <w:rsid w:val="00957C2A"/>
    <w:rsid w:val="00960744"/>
    <w:rsid w:val="0096546D"/>
    <w:rsid w:val="0097129C"/>
    <w:rsid w:val="00972209"/>
    <w:rsid w:val="00973D89"/>
    <w:rsid w:val="00973F3F"/>
    <w:rsid w:val="0097707A"/>
    <w:rsid w:val="00977E0F"/>
    <w:rsid w:val="0098409A"/>
    <w:rsid w:val="00984DA9"/>
    <w:rsid w:val="00990C98"/>
    <w:rsid w:val="009955D5"/>
    <w:rsid w:val="009A1FC0"/>
    <w:rsid w:val="009A62CB"/>
    <w:rsid w:val="009A6585"/>
    <w:rsid w:val="009B36E9"/>
    <w:rsid w:val="009C1F97"/>
    <w:rsid w:val="009C45F7"/>
    <w:rsid w:val="009C52E5"/>
    <w:rsid w:val="009C60FF"/>
    <w:rsid w:val="009C7CF0"/>
    <w:rsid w:val="009D1D9F"/>
    <w:rsid w:val="009D296A"/>
    <w:rsid w:val="009D3F1A"/>
    <w:rsid w:val="009D7F7B"/>
    <w:rsid w:val="009E4365"/>
    <w:rsid w:val="009E7E67"/>
    <w:rsid w:val="009F4A8F"/>
    <w:rsid w:val="009F7946"/>
    <w:rsid w:val="00A051C7"/>
    <w:rsid w:val="00A07F90"/>
    <w:rsid w:val="00A10132"/>
    <w:rsid w:val="00A136D5"/>
    <w:rsid w:val="00A14246"/>
    <w:rsid w:val="00A260F8"/>
    <w:rsid w:val="00A272C5"/>
    <w:rsid w:val="00A3438D"/>
    <w:rsid w:val="00A35FA7"/>
    <w:rsid w:val="00A434F2"/>
    <w:rsid w:val="00A440EE"/>
    <w:rsid w:val="00A50AE5"/>
    <w:rsid w:val="00A561E1"/>
    <w:rsid w:val="00A5709C"/>
    <w:rsid w:val="00A61EAE"/>
    <w:rsid w:val="00A63113"/>
    <w:rsid w:val="00A67DC8"/>
    <w:rsid w:val="00A71B91"/>
    <w:rsid w:val="00A71FBE"/>
    <w:rsid w:val="00A73A8F"/>
    <w:rsid w:val="00A81007"/>
    <w:rsid w:val="00A82B84"/>
    <w:rsid w:val="00A82D6A"/>
    <w:rsid w:val="00A82E83"/>
    <w:rsid w:val="00A8438B"/>
    <w:rsid w:val="00A85E75"/>
    <w:rsid w:val="00A867C6"/>
    <w:rsid w:val="00A86D19"/>
    <w:rsid w:val="00A91E92"/>
    <w:rsid w:val="00A93BBE"/>
    <w:rsid w:val="00A94431"/>
    <w:rsid w:val="00A96A54"/>
    <w:rsid w:val="00AA578C"/>
    <w:rsid w:val="00AA70F0"/>
    <w:rsid w:val="00AB1D9D"/>
    <w:rsid w:val="00AB2910"/>
    <w:rsid w:val="00AB4B77"/>
    <w:rsid w:val="00AB4C6E"/>
    <w:rsid w:val="00AC40C9"/>
    <w:rsid w:val="00AD1784"/>
    <w:rsid w:val="00AE10E5"/>
    <w:rsid w:val="00AE273C"/>
    <w:rsid w:val="00AE2EDD"/>
    <w:rsid w:val="00AE3FA0"/>
    <w:rsid w:val="00AF1ABA"/>
    <w:rsid w:val="00AF1F24"/>
    <w:rsid w:val="00AF1FC7"/>
    <w:rsid w:val="00AF20FE"/>
    <w:rsid w:val="00AF702F"/>
    <w:rsid w:val="00B06650"/>
    <w:rsid w:val="00B10024"/>
    <w:rsid w:val="00B1015A"/>
    <w:rsid w:val="00B14596"/>
    <w:rsid w:val="00B16DC6"/>
    <w:rsid w:val="00B228E8"/>
    <w:rsid w:val="00B263A6"/>
    <w:rsid w:val="00B26B98"/>
    <w:rsid w:val="00B27C81"/>
    <w:rsid w:val="00B30766"/>
    <w:rsid w:val="00B34511"/>
    <w:rsid w:val="00B40325"/>
    <w:rsid w:val="00B41AB1"/>
    <w:rsid w:val="00B42D2B"/>
    <w:rsid w:val="00B47D66"/>
    <w:rsid w:val="00B536F5"/>
    <w:rsid w:val="00B53A02"/>
    <w:rsid w:val="00B56281"/>
    <w:rsid w:val="00B604BE"/>
    <w:rsid w:val="00B60A3E"/>
    <w:rsid w:val="00B60B9F"/>
    <w:rsid w:val="00B61A07"/>
    <w:rsid w:val="00B626A6"/>
    <w:rsid w:val="00B62ECE"/>
    <w:rsid w:val="00B63798"/>
    <w:rsid w:val="00B669C4"/>
    <w:rsid w:val="00B6716E"/>
    <w:rsid w:val="00B67702"/>
    <w:rsid w:val="00B74F8E"/>
    <w:rsid w:val="00B76B85"/>
    <w:rsid w:val="00B76F00"/>
    <w:rsid w:val="00B80966"/>
    <w:rsid w:val="00B83F9C"/>
    <w:rsid w:val="00B8441C"/>
    <w:rsid w:val="00B8471C"/>
    <w:rsid w:val="00B849D8"/>
    <w:rsid w:val="00B8697E"/>
    <w:rsid w:val="00B8739A"/>
    <w:rsid w:val="00B87D27"/>
    <w:rsid w:val="00B92BEF"/>
    <w:rsid w:val="00BA0455"/>
    <w:rsid w:val="00BA1837"/>
    <w:rsid w:val="00BA5833"/>
    <w:rsid w:val="00BA6A27"/>
    <w:rsid w:val="00BA76A8"/>
    <w:rsid w:val="00BB2156"/>
    <w:rsid w:val="00BB40B4"/>
    <w:rsid w:val="00BB57BD"/>
    <w:rsid w:val="00BB5F0F"/>
    <w:rsid w:val="00BC002B"/>
    <w:rsid w:val="00BC04D5"/>
    <w:rsid w:val="00BC3F00"/>
    <w:rsid w:val="00BE5C43"/>
    <w:rsid w:val="00BF4803"/>
    <w:rsid w:val="00BF5035"/>
    <w:rsid w:val="00BF74F4"/>
    <w:rsid w:val="00C00D12"/>
    <w:rsid w:val="00C01AAF"/>
    <w:rsid w:val="00C01F20"/>
    <w:rsid w:val="00C03788"/>
    <w:rsid w:val="00C04206"/>
    <w:rsid w:val="00C10C76"/>
    <w:rsid w:val="00C27E12"/>
    <w:rsid w:val="00C339BF"/>
    <w:rsid w:val="00C3464A"/>
    <w:rsid w:val="00C36AC9"/>
    <w:rsid w:val="00C4051E"/>
    <w:rsid w:val="00C413EC"/>
    <w:rsid w:val="00C53BF6"/>
    <w:rsid w:val="00C562ED"/>
    <w:rsid w:val="00C644BE"/>
    <w:rsid w:val="00C659BC"/>
    <w:rsid w:val="00C67DDE"/>
    <w:rsid w:val="00C701CB"/>
    <w:rsid w:val="00C76574"/>
    <w:rsid w:val="00C77691"/>
    <w:rsid w:val="00C8037B"/>
    <w:rsid w:val="00C80D00"/>
    <w:rsid w:val="00C811C4"/>
    <w:rsid w:val="00C844F2"/>
    <w:rsid w:val="00C8500C"/>
    <w:rsid w:val="00C87C90"/>
    <w:rsid w:val="00C917A9"/>
    <w:rsid w:val="00C91CCD"/>
    <w:rsid w:val="00C94E65"/>
    <w:rsid w:val="00C94F5F"/>
    <w:rsid w:val="00C95A96"/>
    <w:rsid w:val="00CA1F1F"/>
    <w:rsid w:val="00CA55C0"/>
    <w:rsid w:val="00CB2B75"/>
    <w:rsid w:val="00CC2957"/>
    <w:rsid w:val="00CD3DF2"/>
    <w:rsid w:val="00CD6543"/>
    <w:rsid w:val="00CE74D9"/>
    <w:rsid w:val="00CF2B30"/>
    <w:rsid w:val="00D01928"/>
    <w:rsid w:val="00D02855"/>
    <w:rsid w:val="00D02D5E"/>
    <w:rsid w:val="00D101E1"/>
    <w:rsid w:val="00D12324"/>
    <w:rsid w:val="00D127FF"/>
    <w:rsid w:val="00D15836"/>
    <w:rsid w:val="00D15BE1"/>
    <w:rsid w:val="00D16E92"/>
    <w:rsid w:val="00D22EC4"/>
    <w:rsid w:val="00D25CAB"/>
    <w:rsid w:val="00D26C66"/>
    <w:rsid w:val="00D276A6"/>
    <w:rsid w:val="00D27919"/>
    <w:rsid w:val="00D35346"/>
    <w:rsid w:val="00D3582B"/>
    <w:rsid w:val="00D52603"/>
    <w:rsid w:val="00D5327E"/>
    <w:rsid w:val="00D60F28"/>
    <w:rsid w:val="00D6274E"/>
    <w:rsid w:val="00D70435"/>
    <w:rsid w:val="00D707DD"/>
    <w:rsid w:val="00D717BC"/>
    <w:rsid w:val="00D72475"/>
    <w:rsid w:val="00D80F08"/>
    <w:rsid w:val="00D822FC"/>
    <w:rsid w:val="00D832AE"/>
    <w:rsid w:val="00D838E3"/>
    <w:rsid w:val="00D94B74"/>
    <w:rsid w:val="00DA234D"/>
    <w:rsid w:val="00DA4923"/>
    <w:rsid w:val="00DB290A"/>
    <w:rsid w:val="00DB678D"/>
    <w:rsid w:val="00DB7F76"/>
    <w:rsid w:val="00DD7E04"/>
    <w:rsid w:val="00DE2606"/>
    <w:rsid w:val="00DE6DEB"/>
    <w:rsid w:val="00DE70C8"/>
    <w:rsid w:val="00E00E48"/>
    <w:rsid w:val="00E04938"/>
    <w:rsid w:val="00E04EAC"/>
    <w:rsid w:val="00E050BF"/>
    <w:rsid w:val="00E058F6"/>
    <w:rsid w:val="00E05D99"/>
    <w:rsid w:val="00E110E4"/>
    <w:rsid w:val="00E21814"/>
    <w:rsid w:val="00E22149"/>
    <w:rsid w:val="00E26855"/>
    <w:rsid w:val="00E41BF2"/>
    <w:rsid w:val="00E46720"/>
    <w:rsid w:val="00E55680"/>
    <w:rsid w:val="00E60D45"/>
    <w:rsid w:val="00E60F36"/>
    <w:rsid w:val="00E61652"/>
    <w:rsid w:val="00E67045"/>
    <w:rsid w:val="00E672A6"/>
    <w:rsid w:val="00E67F18"/>
    <w:rsid w:val="00E70510"/>
    <w:rsid w:val="00E74063"/>
    <w:rsid w:val="00E755B9"/>
    <w:rsid w:val="00E80047"/>
    <w:rsid w:val="00E8104F"/>
    <w:rsid w:val="00E861D1"/>
    <w:rsid w:val="00E90B38"/>
    <w:rsid w:val="00EA00F4"/>
    <w:rsid w:val="00EA1C61"/>
    <w:rsid w:val="00EA73A8"/>
    <w:rsid w:val="00EB5CD8"/>
    <w:rsid w:val="00EC0049"/>
    <w:rsid w:val="00EC2CCC"/>
    <w:rsid w:val="00EC49AB"/>
    <w:rsid w:val="00EC4D83"/>
    <w:rsid w:val="00ED015C"/>
    <w:rsid w:val="00ED2713"/>
    <w:rsid w:val="00ED5E3E"/>
    <w:rsid w:val="00ED6031"/>
    <w:rsid w:val="00ED7F36"/>
    <w:rsid w:val="00EE18E9"/>
    <w:rsid w:val="00EE2692"/>
    <w:rsid w:val="00EE2DE0"/>
    <w:rsid w:val="00EE67E4"/>
    <w:rsid w:val="00EE7025"/>
    <w:rsid w:val="00EF1037"/>
    <w:rsid w:val="00EF11C3"/>
    <w:rsid w:val="00EF2FFD"/>
    <w:rsid w:val="00EF712E"/>
    <w:rsid w:val="00F016A6"/>
    <w:rsid w:val="00F01F72"/>
    <w:rsid w:val="00F0406B"/>
    <w:rsid w:val="00F040DB"/>
    <w:rsid w:val="00F07B54"/>
    <w:rsid w:val="00F10661"/>
    <w:rsid w:val="00F13288"/>
    <w:rsid w:val="00F1770C"/>
    <w:rsid w:val="00F21E0B"/>
    <w:rsid w:val="00F22C54"/>
    <w:rsid w:val="00F262C9"/>
    <w:rsid w:val="00F2634D"/>
    <w:rsid w:val="00F30C07"/>
    <w:rsid w:val="00F33B7D"/>
    <w:rsid w:val="00F3438D"/>
    <w:rsid w:val="00F371C5"/>
    <w:rsid w:val="00F4357A"/>
    <w:rsid w:val="00F45F80"/>
    <w:rsid w:val="00F50503"/>
    <w:rsid w:val="00F533EF"/>
    <w:rsid w:val="00F56C88"/>
    <w:rsid w:val="00F60941"/>
    <w:rsid w:val="00F62A19"/>
    <w:rsid w:val="00F63403"/>
    <w:rsid w:val="00F66870"/>
    <w:rsid w:val="00F67601"/>
    <w:rsid w:val="00F72AFA"/>
    <w:rsid w:val="00F7333A"/>
    <w:rsid w:val="00F73444"/>
    <w:rsid w:val="00F7419A"/>
    <w:rsid w:val="00F75329"/>
    <w:rsid w:val="00F7779C"/>
    <w:rsid w:val="00F85B89"/>
    <w:rsid w:val="00F85F67"/>
    <w:rsid w:val="00F92748"/>
    <w:rsid w:val="00FA2D57"/>
    <w:rsid w:val="00FA54FB"/>
    <w:rsid w:val="00FA6DBB"/>
    <w:rsid w:val="00FA7211"/>
    <w:rsid w:val="00FA7829"/>
    <w:rsid w:val="00FC35FB"/>
    <w:rsid w:val="00FC3B3A"/>
    <w:rsid w:val="00FC5D8A"/>
    <w:rsid w:val="00FC6A8B"/>
    <w:rsid w:val="00FD2206"/>
    <w:rsid w:val="00FE3188"/>
    <w:rsid w:val="00FF34F4"/>
    <w:rsid w:val="00FF55EB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7D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E05D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F124C"/>
    <w:pPr>
      <w:ind w:left="720"/>
      <w:contextualSpacing/>
    </w:pPr>
  </w:style>
  <w:style w:type="paragraph" w:styleId="ac">
    <w:name w:val="No Spacing"/>
    <w:uiPriority w:val="1"/>
    <w:qFormat/>
    <w:rsid w:val="00CF2B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A6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A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26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195D46"/>
    <w:pPr>
      <w:ind w:left="522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95D4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ABF9-0D27-4C21-A73F-417BCD74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6378</TotalTime>
  <Pages>10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PC-17</dc:creator>
  <cp:lastModifiedBy>User</cp:lastModifiedBy>
  <cp:revision>264</cp:revision>
  <cp:lastPrinted>2024-08-07T02:47:00Z</cp:lastPrinted>
  <dcterms:created xsi:type="dcterms:W3CDTF">2021-07-07T02:40:00Z</dcterms:created>
  <dcterms:modified xsi:type="dcterms:W3CDTF">2024-08-07T02:51:00Z</dcterms:modified>
</cp:coreProperties>
</file>