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УТВЕРЖДАЮ </w:t>
            </w:r>
          </w:p>
          <w:p w:rsidR="00E55F34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</w:p>
          <w:p w:rsidR="00A42ACC" w:rsidRPr="00A42ACC" w:rsidRDefault="00A42ACC" w:rsidP="00A42ACC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 счетного органа Большеулуйского района</w:t>
            </w:r>
          </w:p>
          <w:p w:rsidR="00A42ACC" w:rsidRPr="00A42ACC" w:rsidRDefault="00A42ACC" w:rsidP="00A42ACC">
            <w:pPr>
              <w:widowControl/>
              <w:ind w:left="56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42ACC" w:rsidRPr="00A42ACC" w:rsidRDefault="00A42ACC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________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C5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  <w:r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2ACC" w:rsidRPr="00A42ACC" w:rsidRDefault="000C5C99" w:rsidP="00E55F34">
            <w:pPr>
              <w:widowControl/>
              <w:ind w:left="567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B84D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ию</w:t>
            </w:r>
            <w:r w:rsidR="00B84D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</w:t>
            </w:r>
            <w:r w:rsidR="008165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A42ACC" w:rsidRPr="00A42A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:rsidR="00A42ACC" w:rsidRPr="00A42ACC" w:rsidRDefault="00A42ACC" w:rsidP="00A42A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B84D4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11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июл</w:t>
      </w:r>
      <w:r w:rsidR="000C5C99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я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E3062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 </w:t>
      </w:r>
      <w:r w:rsidR="0006575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32</w:t>
      </w:r>
      <w:bookmarkStart w:id="0" w:name="_GoBack"/>
      <w:bookmarkEnd w:id="0"/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E3062A" w:rsidRP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 направлен в Контрольно-счетный орган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ля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данного проекта Программы является Финансово–</w:t>
      </w:r>
      <w:r w:rsid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кономическое управление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района.</w:t>
      </w:r>
    </w:p>
    <w:p w:rsidR="00E3062A" w:rsidRDefault="009D486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9924F6" w:rsidRP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9D486C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.07.202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-р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распоряжение Администрации Большеулуйского района от 20.07.2022 № 283-р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2023 год»</w:t>
      </w:r>
    </w:p>
    <w:p w:rsidR="00E3062A" w:rsidRPr="000C5C99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Мер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оприятие проведено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я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9924F6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проведенной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 Проекта муниципальной программы установлено.</w:t>
      </w:r>
    </w:p>
    <w:p w:rsidR="009924F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Представленные на экспертизу изменения в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обусловлены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изменением объемов бюджетных ассигнований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году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22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 муниципальную программу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носятся в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F42226" w:rsidRDefault="00B84D4F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сессии районного Совета депутатов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16.06.2023 № 108</w:t>
      </w:r>
      <w:r w:rsidR="00343357" w:rsidRPr="00343357">
        <w:rPr>
          <w:rFonts w:ascii="Times New Roman" w:eastAsia="Times New Roman" w:hAnsi="Times New Roman" w:cs="Times New Roman"/>
          <w:color w:val="auto"/>
        </w:rPr>
        <w:t xml:space="preserve"> </w:t>
      </w:r>
      <w:r w:rsidR="00343357">
        <w:rPr>
          <w:rFonts w:ascii="Times New Roman" w:eastAsia="Times New Roman" w:hAnsi="Times New Roman" w:cs="Times New Roman"/>
          <w:color w:val="auto"/>
        </w:rPr>
        <w:t>«</w:t>
      </w:r>
      <w:r w:rsidR="00343357"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и дополнений </w:t>
      </w:r>
      <w:r w:rsidR="00343357" w:rsidRPr="003433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Решение Большеулуйского районного Совета депутатов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2.202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 №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91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бюджете муниципального района на 2023 год и плановый период 2024 - 2025 годов»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43357" w:rsidRDefault="00343357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согласно уведомления о предоставлении субсидии, субвенции, иного межбюджетного трансферта, имеющего целевое назначение на 2023 и на плановый период 2024 и 2025 годов от 21.04 2023 № 12-171;</w:t>
      </w:r>
    </w:p>
    <w:p w:rsidR="00343357" w:rsidRDefault="00343357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уведомления о предоставлении субсидии, субвенции, иного межбюджетного трансферта, имеющего целевое назначение на 2023 и на плановый период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24 и 2025 годов от </w:t>
      </w:r>
      <w:r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8/12</w:t>
      </w:r>
      <w:r w:rsidRP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размере 50% общего объема иных межбюджетных трансфертов, установленных Порядком предоставления и распределения</w:t>
      </w:r>
      <w:r w:rsidR="00B760F2" w:rsidRP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иных межбюджетных трансфертов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бюджетам муниципальных образований Красноярского края за содействие развитию налогового потенциала</w:t>
      </w:r>
      <w:r w:rsidR="004C1A60">
        <w:rPr>
          <w:rFonts w:ascii="Times New Roman" w:eastAsia="Times New Roman" w:hAnsi="Times New Roman" w:cs="Times New Roman"/>
          <w:color w:val="auto"/>
          <w:sz w:val="28"/>
          <w:szCs w:val="28"/>
        </w:rPr>
        <w:t>, Постановление Правительства Красноярского края от 30.12.2019 № 782-п.</w:t>
      </w:r>
    </w:p>
    <w:p w:rsidR="00AC465B" w:rsidRPr="00AC465B" w:rsidRDefault="00AC465B" w:rsidP="00AC46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Цель, задачи и целевые индикаторы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униципальной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«Управление муниципальными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B1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изменены.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 подпрограммы и мероприятия:</w:t>
      </w:r>
    </w:p>
    <w:p w:rsidR="00E3062A" w:rsidRPr="00527E73" w:rsidRDefault="00604A4F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условий для эффективного и ответственного управления муниципальными финансами, повышени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устойчивости бюджетов поселений Большеулуйского района»</w:t>
      </w:r>
      <w:r w:rsid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04A4F" w:rsidRPr="00527E73" w:rsidRDefault="00604A4F" w:rsidP="00E306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Pr="00527E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«Управление муниципальным долгом Большеулуйского района»</w:t>
      </w:r>
      <w:r w:rsidR="000662BC" w:rsidRPr="000662BC">
        <w:t xml:space="preserve"> 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 w:rsid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3 «Организация и осуществление бюджетного учета и контроля в финансово-бюджетной сфере Большеулуйского района»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Подпрограмма 4 «Обеспечение реализации муниципальной программы и прочие мероприятия»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Отдельное мероприятие «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Поддержка местных инициатив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4335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подпрограммами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2023 год, утвержденный распоряжением Администр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ации Большеулуйского района от 04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.07.202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№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-р.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0662BC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Проект муниципальной программы предусматривает увеличение объема финансирования на 2022-2025 года на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4 916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,3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E3062A" w:rsidRPr="000662BC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3062A" w:rsidRPr="00E3062A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1480"/>
        <w:gridCol w:w="1420"/>
        <w:gridCol w:w="1360"/>
        <w:gridCol w:w="1260"/>
        <w:gridCol w:w="1827"/>
      </w:tblGrid>
      <w:tr w:rsidR="00343357" w:rsidRPr="00343357" w:rsidTr="00343357">
        <w:trPr>
          <w:trHeight w:val="750"/>
        </w:trPr>
        <w:tc>
          <w:tcPr>
            <w:tcW w:w="2400" w:type="dxa"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Муниципальная программа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98995,5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99819,6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99824,6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99824,6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398464,3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30193,3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22970,0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8602,4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8602,4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70368,1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68802,2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76849,6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91222,2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91222,2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328096,2</w:t>
            </w:r>
          </w:p>
        </w:tc>
      </w:tr>
      <w:tr w:rsidR="00343357" w:rsidRPr="00343357" w:rsidTr="00343357">
        <w:trPr>
          <w:trHeight w:val="750"/>
        </w:trPr>
        <w:tc>
          <w:tcPr>
            <w:tcW w:w="2400" w:type="dxa"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Проект программы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98995,5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104735,9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99824,6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99824,6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403380,6</w:t>
            </w:r>
          </w:p>
        </w:tc>
      </w:tr>
      <w:tr w:rsidR="00343357" w:rsidRPr="00343357" w:rsidTr="00343357">
        <w:trPr>
          <w:trHeight w:val="285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30193,3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27395,2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8602,4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8602,4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74793,3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68802,2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77340,7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91222,2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91222,2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328587,3</w:t>
            </w:r>
          </w:p>
        </w:tc>
      </w:tr>
      <w:tr w:rsidR="00343357" w:rsidRPr="00343357" w:rsidTr="00343357">
        <w:trPr>
          <w:trHeight w:val="375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Отклонение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4916,3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4916,3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краевой бюджет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4425,2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4425,2</w:t>
            </w:r>
          </w:p>
        </w:tc>
      </w:tr>
      <w:tr w:rsidR="00343357" w:rsidRPr="00343357" w:rsidTr="00343357">
        <w:trPr>
          <w:trHeight w:val="300"/>
        </w:trPr>
        <w:tc>
          <w:tcPr>
            <w:tcW w:w="240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148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491,1</w:t>
            </w:r>
          </w:p>
        </w:tc>
        <w:tc>
          <w:tcPr>
            <w:tcW w:w="13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260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827" w:type="dxa"/>
            <w:noWrap/>
            <w:hideMark/>
          </w:tcPr>
          <w:p w:rsidR="00343357" w:rsidRPr="00343357" w:rsidRDefault="00343357" w:rsidP="0034335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433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491,1</w:t>
            </w:r>
          </w:p>
        </w:tc>
      </w:tr>
    </w:tbl>
    <w:p w:rsidR="00343357" w:rsidRDefault="00343357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Pr="00CB15BE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CB15BE"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B760F2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Проекта муниципальной программы на 202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3062A" w:rsidRDefault="00B760F2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 сумме</w:t>
      </w:r>
      <w:r w:rsidR="00E3062A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491,1 тыс. рублей </w:t>
      </w:r>
      <w:r w:rsidR="00E3062A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приведено в соответствие с бюджетными ассигнованиями, предусмотренными решением Большеулуйского районного Совета депутатов от 21.02.2023 г. №91 «О бюджете муниципального района на 2023 год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плановый период 2024-2025 годов (с изменением и дополнением от 16.06.2023 № 108);</w:t>
      </w:r>
    </w:p>
    <w:p w:rsidR="00B760F2" w:rsidRDefault="00B760F2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 сумме 4 425,2 тыс. рублей приведено в соответствие со сводной бюджетной росписью </w:t>
      </w:r>
      <w:r w:rsidR="004C1A60"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расхода на 11.07.2023г.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предусмотренной п. 8 ст. 6 решения Большеулуйского районного Совета депутатов от 21.02.2023 г. №91 «О бюджете муниципального района на 2023 год и плановый период 2024-2025 годов (с изменением и д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ополнением от 16.06.2023 № 108).</w:t>
      </w:r>
    </w:p>
    <w:p w:rsidR="00AC465B" w:rsidRPr="00AC465B" w:rsidRDefault="00AC465B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се целевые индикаторы и показатели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Проекте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сформированы со значениями, имеющими относительные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величины.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 актуальная ре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дакция муниципальной программы «Управление муниципальными финансами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E3062A" w:rsidRPr="00D203D7" w:rsidRDefault="00E3062A" w:rsidP="00E3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соответствуют информации, отраженной в пояснительной записке к проекту постановления.</w:t>
      </w:r>
    </w:p>
    <w:p w:rsidR="00E3062A" w:rsidRPr="007548C4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финансами»»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нарушений </w:t>
      </w:r>
      <w:r w:rsid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="00077149"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Инспектор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И.Н. Риттер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A8" w:rsidRDefault="005C43A8">
      <w:r>
        <w:separator/>
      </w:r>
    </w:p>
  </w:endnote>
  <w:endnote w:type="continuationSeparator" w:id="0">
    <w:p w:rsidR="005C43A8" w:rsidRDefault="005C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A8" w:rsidRDefault="005C43A8"/>
  </w:footnote>
  <w:footnote w:type="continuationSeparator" w:id="0">
    <w:p w:rsidR="005C43A8" w:rsidRDefault="005C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3132"/>
      <w:docPartObj>
        <w:docPartGallery w:val="Page Numbers (Top of Page)"/>
        <w:docPartUnique/>
      </w:docPartObj>
    </w:sdtPr>
    <w:sdtEndPr/>
    <w:sdtContent>
      <w:p w:rsidR="0056315A" w:rsidRDefault="0056315A">
        <w:pPr>
          <w:pStyle w:val="aa"/>
          <w:jc w:val="center"/>
        </w:pPr>
      </w:p>
      <w:p w:rsidR="00E55F34" w:rsidRDefault="00E55F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75D">
          <w:rPr>
            <w:noProof/>
          </w:rPr>
          <w:t>2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5A" w:rsidRDefault="005631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6575D"/>
    <w:rsid w:val="000662BC"/>
    <w:rsid w:val="00072417"/>
    <w:rsid w:val="00077149"/>
    <w:rsid w:val="000815E5"/>
    <w:rsid w:val="0009538A"/>
    <w:rsid w:val="000A1293"/>
    <w:rsid w:val="000B19F1"/>
    <w:rsid w:val="000C5C99"/>
    <w:rsid w:val="000D63D8"/>
    <w:rsid w:val="000F00DF"/>
    <w:rsid w:val="000F2C57"/>
    <w:rsid w:val="000F37C4"/>
    <w:rsid w:val="00106E8E"/>
    <w:rsid w:val="00113B94"/>
    <w:rsid w:val="00120E8E"/>
    <w:rsid w:val="001323FD"/>
    <w:rsid w:val="00135B75"/>
    <w:rsid w:val="0019599B"/>
    <w:rsid w:val="001A673E"/>
    <w:rsid w:val="001B72FD"/>
    <w:rsid w:val="0020499C"/>
    <w:rsid w:val="0021142F"/>
    <w:rsid w:val="0021633F"/>
    <w:rsid w:val="00237FCB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7731"/>
    <w:rsid w:val="0037057E"/>
    <w:rsid w:val="0039285B"/>
    <w:rsid w:val="00395633"/>
    <w:rsid w:val="003B2D72"/>
    <w:rsid w:val="003D78DD"/>
    <w:rsid w:val="003F0BA7"/>
    <w:rsid w:val="003F7AED"/>
    <w:rsid w:val="00415E52"/>
    <w:rsid w:val="00422548"/>
    <w:rsid w:val="00433103"/>
    <w:rsid w:val="00447C1E"/>
    <w:rsid w:val="00461C90"/>
    <w:rsid w:val="00463830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6315A"/>
    <w:rsid w:val="00580BA2"/>
    <w:rsid w:val="00583216"/>
    <w:rsid w:val="0058517E"/>
    <w:rsid w:val="00585567"/>
    <w:rsid w:val="005A18E1"/>
    <w:rsid w:val="005A59B0"/>
    <w:rsid w:val="005A6A8B"/>
    <w:rsid w:val="005B6392"/>
    <w:rsid w:val="005C43A8"/>
    <w:rsid w:val="005D1A5B"/>
    <w:rsid w:val="005E1CDF"/>
    <w:rsid w:val="00601063"/>
    <w:rsid w:val="006029D4"/>
    <w:rsid w:val="00604A4F"/>
    <w:rsid w:val="00625146"/>
    <w:rsid w:val="0063273A"/>
    <w:rsid w:val="00651AB4"/>
    <w:rsid w:val="006622D9"/>
    <w:rsid w:val="00687CCB"/>
    <w:rsid w:val="006966C9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75EB"/>
    <w:rsid w:val="00790F14"/>
    <w:rsid w:val="007C1D1D"/>
    <w:rsid w:val="007D0B8A"/>
    <w:rsid w:val="007D7E8C"/>
    <w:rsid w:val="007E795B"/>
    <w:rsid w:val="007F0C01"/>
    <w:rsid w:val="00803945"/>
    <w:rsid w:val="0080412D"/>
    <w:rsid w:val="00805A94"/>
    <w:rsid w:val="008060E1"/>
    <w:rsid w:val="0081653F"/>
    <w:rsid w:val="008222F2"/>
    <w:rsid w:val="00831471"/>
    <w:rsid w:val="008329AA"/>
    <w:rsid w:val="0083682D"/>
    <w:rsid w:val="00856C33"/>
    <w:rsid w:val="008733A8"/>
    <w:rsid w:val="00880E34"/>
    <w:rsid w:val="0088284D"/>
    <w:rsid w:val="008A423F"/>
    <w:rsid w:val="008A4FC6"/>
    <w:rsid w:val="00912B17"/>
    <w:rsid w:val="00922480"/>
    <w:rsid w:val="00925034"/>
    <w:rsid w:val="00940573"/>
    <w:rsid w:val="009425BC"/>
    <w:rsid w:val="00967F11"/>
    <w:rsid w:val="00986305"/>
    <w:rsid w:val="009924F6"/>
    <w:rsid w:val="009976C3"/>
    <w:rsid w:val="009C2A9D"/>
    <w:rsid w:val="009D486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6124C"/>
    <w:rsid w:val="00A6511A"/>
    <w:rsid w:val="00A7260A"/>
    <w:rsid w:val="00A75A06"/>
    <w:rsid w:val="00A96FF8"/>
    <w:rsid w:val="00AA2A78"/>
    <w:rsid w:val="00AB01E8"/>
    <w:rsid w:val="00AC0663"/>
    <w:rsid w:val="00AC18AB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84818"/>
    <w:rsid w:val="00C9342E"/>
    <w:rsid w:val="00C9419E"/>
    <w:rsid w:val="00C96507"/>
    <w:rsid w:val="00CA0B41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3275"/>
    <w:rsid w:val="00DB2847"/>
    <w:rsid w:val="00DB7752"/>
    <w:rsid w:val="00DD74B1"/>
    <w:rsid w:val="00DD7685"/>
    <w:rsid w:val="00DE681F"/>
    <w:rsid w:val="00E11ACD"/>
    <w:rsid w:val="00E24F0E"/>
    <w:rsid w:val="00E3062A"/>
    <w:rsid w:val="00E355BC"/>
    <w:rsid w:val="00E55F34"/>
    <w:rsid w:val="00E6079A"/>
    <w:rsid w:val="00E661F4"/>
    <w:rsid w:val="00E74037"/>
    <w:rsid w:val="00E82F78"/>
    <w:rsid w:val="00E86F5D"/>
    <w:rsid w:val="00EA4916"/>
    <w:rsid w:val="00EC3568"/>
    <w:rsid w:val="00EC41A4"/>
    <w:rsid w:val="00EC6686"/>
    <w:rsid w:val="00EE7A3F"/>
    <w:rsid w:val="00F16A86"/>
    <w:rsid w:val="00F40C61"/>
    <w:rsid w:val="00F40D1C"/>
    <w:rsid w:val="00F42226"/>
    <w:rsid w:val="00F617F4"/>
    <w:rsid w:val="00F66D7A"/>
    <w:rsid w:val="00F86450"/>
    <w:rsid w:val="00F979C2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8AB38"/>
  <w15:docId w15:val="{210919FF-70E6-470E-9C3A-1203D99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2023-07-11T04:13:00Z</cp:lastPrinted>
  <dcterms:created xsi:type="dcterms:W3CDTF">2020-08-07T02:35:00Z</dcterms:created>
  <dcterms:modified xsi:type="dcterms:W3CDTF">2023-07-11T04:13:00Z</dcterms:modified>
</cp:coreProperties>
</file>