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6" w:type="dxa"/>
        <w:tblLook w:val="04A0" w:firstRow="1" w:lastRow="0" w:firstColumn="1" w:lastColumn="0" w:noHBand="0" w:noVBand="1"/>
      </w:tblPr>
      <w:tblGrid>
        <w:gridCol w:w="5920"/>
        <w:gridCol w:w="4806"/>
      </w:tblGrid>
      <w:tr w:rsidR="00EA70DF" w14:paraId="70A9E78C" w14:textId="77777777" w:rsidTr="00BA332D">
        <w:tc>
          <w:tcPr>
            <w:tcW w:w="5920" w:type="dxa"/>
            <w:shd w:val="clear" w:color="auto" w:fill="auto"/>
          </w:tcPr>
          <w:p w14:paraId="5E0EB416" w14:textId="77777777" w:rsidR="00EA70DF" w:rsidRDefault="00EA70DF" w:rsidP="00F659B5">
            <w:pPr>
              <w:spacing w:after="120"/>
            </w:pPr>
            <w:bookmarkStart w:id="0" w:name="_GoBack"/>
            <w:bookmarkEnd w:id="0"/>
          </w:p>
        </w:tc>
        <w:tc>
          <w:tcPr>
            <w:tcW w:w="4806" w:type="dxa"/>
            <w:shd w:val="clear" w:color="auto" w:fill="auto"/>
          </w:tcPr>
          <w:p w14:paraId="5628D1A3" w14:textId="38C270C2" w:rsidR="007A20EA" w:rsidRPr="000E2563" w:rsidRDefault="007A20EA" w:rsidP="007A20EA">
            <w:r w:rsidRPr="000E2563">
              <w:t xml:space="preserve">Приложение № </w:t>
            </w:r>
            <w:r>
              <w:t>4</w:t>
            </w:r>
          </w:p>
          <w:p w14:paraId="76FF4C07" w14:textId="77777777" w:rsidR="007A20EA" w:rsidRPr="000E2563" w:rsidRDefault="007A20EA" w:rsidP="007A20EA">
            <w:r w:rsidRPr="000E2563">
              <w:t>к распоряжению администрации Большеулуйского района</w:t>
            </w:r>
          </w:p>
          <w:p w14:paraId="45E80238" w14:textId="79CEA9E7" w:rsidR="00EA70DF" w:rsidRDefault="007A20EA" w:rsidP="000B22DD">
            <w:pPr>
              <w:spacing w:after="120"/>
            </w:pPr>
            <w:r w:rsidRPr="000E2563">
              <w:t xml:space="preserve"> от  </w:t>
            </w:r>
            <w:r w:rsidR="000B22DD">
              <w:t xml:space="preserve">07.08.2024  </w:t>
            </w:r>
            <w:r w:rsidRPr="000E2563">
              <w:t>№</w:t>
            </w:r>
            <w:r w:rsidR="000B22DD">
              <w:t xml:space="preserve"> 427 - </w:t>
            </w:r>
            <w:proofErr w:type="gramStart"/>
            <w:r w:rsidR="000B22DD">
              <w:t>р</w:t>
            </w:r>
            <w:proofErr w:type="gramEnd"/>
          </w:p>
        </w:tc>
      </w:tr>
    </w:tbl>
    <w:p w14:paraId="4124D175" w14:textId="77777777" w:rsidR="009B235A" w:rsidRPr="009B235A" w:rsidRDefault="009B235A" w:rsidP="00EA70DF">
      <w:pPr>
        <w:jc w:val="center"/>
        <w:rPr>
          <w:sz w:val="20"/>
          <w:szCs w:val="28"/>
        </w:rPr>
      </w:pPr>
    </w:p>
    <w:p w14:paraId="3C84490D" w14:textId="5E6C9AB8" w:rsidR="00843826" w:rsidRDefault="00EA70DF" w:rsidP="00EA70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балансовой стоимости подлежащих приватизации активов </w:t>
      </w:r>
      <w:r w:rsidR="00897B7C">
        <w:rPr>
          <w:sz w:val="28"/>
          <w:szCs w:val="28"/>
        </w:rPr>
        <w:t>Муниципального унитарного предприятия «Сигнал»</w:t>
      </w:r>
    </w:p>
    <w:p w14:paraId="3629BF0F" w14:textId="77777777" w:rsidR="008A2C72" w:rsidRPr="008A2C72" w:rsidRDefault="008A2C72" w:rsidP="008A2C7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8A2C72">
        <w:rPr>
          <w:rFonts w:eastAsiaTheme="minorEastAsia"/>
        </w:rPr>
        <w:t>(тыс. руб.)</w:t>
      </w:r>
    </w:p>
    <w:p w14:paraId="33ED6ADF" w14:textId="77777777" w:rsidR="008A2C72" w:rsidRDefault="008A2C72" w:rsidP="008A2C72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  <w:gridCol w:w="1594"/>
      </w:tblGrid>
      <w:tr w:rsidR="008A2C72" w:rsidRPr="008A2C72" w14:paraId="099B78A2" w14:textId="77777777" w:rsidTr="008A2C72">
        <w:tc>
          <w:tcPr>
            <w:tcW w:w="7824" w:type="dxa"/>
            <w:tcBorders>
              <w:bottom w:val="nil"/>
            </w:tcBorders>
          </w:tcPr>
          <w:p w14:paraId="71394A57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 Активы:</w:t>
            </w:r>
          </w:p>
          <w:p w14:paraId="3DE5E2BE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--------------</w:t>
            </w:r>
          </w:p>
        </w:tc>
        <w:tc>
          <w:tcPr>
            <w:tcW w:w="1594" w:type="dxa"/>
            <w:vMerge w:val="restart"/>
          </w:tcPr>
          <w:p w14:paraId="573BC9D7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2BBB28DB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0D32FDC0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783D6692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6694D53D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76C57C11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1135A27F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51A7A173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49189</w:t>
            </w:r>
          </w:p>
          <w:p w14:paraId="6C7648DE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10D64FB5" w14:textId="77777777" w:rsid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42F06D6C" w14:textId="77777777" w:rsidR="00BB47D1" w:rsidRPr="001D479D" w:rsidRDefault="00BB47D1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08BC8B2E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44340E92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624</w:t>
            </w:r>
          </w:p>
          <w:p w14:paraId="3E972838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47EECD73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3761</w:t>
            </w:r>
          </w:p>
          <w:p w14:paraId="15533630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407261D1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1161</w:t>
            </w:r>
          </w:p>
          <w:p w14:paraId="7F1F75CC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1CA292DE" w14:textId="77777777" w:rsidR="00BB47D1" w:rsidRDefault="00BB47D1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37386585" w14:textId="230DEAC9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54735</w:t>
            </w:r>
          </w:p>
        </w:tc>
      </w:tr>
      <w:tr w:rsidR="008A2C72" w:rsidRPr="008A2C72" w14:paraId="3B4FE0C7" w14:textId="77777777" w:rsidTr="008A2C72">
        <w:tc>
          <w:tcPr>
            <w:tcW w:w="7824" w:type="dxa"/>
            <w:tcBorders>
              <w:top w:val="nil"/>
              <w:bottom w:val="nil"/>
            </w:tcBorders>
          </w:tcPr>
          <w:p w14:paraId="2C6FA61C" w14:textId="2F4C9E34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1" w:name="P960"/>
            <w:bookmarkEnd w:id="1"/>
            <w:r w:rsidRPr="008A2C72">
              <w:rPr>
                <w:rFonts w:eastAsiaTheme="minorEastAsia"/>
                <w:sz w:val="22"/>
                <w:szCs w:val="22"/>
              </w:rPr>
              <w:t>1.1 Нематериальные активы (1110)</w:t>
            </w:r>
          </w:p>
          <w:p w14:paraId="5244500B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1.2 Результаты исследований и разработок (1120)</w:t>
            </w:r>
          </w:p>
          <w:p w14:paraId="21BFA7F7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1.3 Нематериальные поисковые активы (1130)</w:t>
            </w:r>
          </w:p>
          <w:p w14:paraId="509B6CC5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1.4. Материальные поисковые активы (1140)</w:t>
            </w:r>
          </w:p>
          <w:p w14:paraId="75A8AAB0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1.5 Основные средства (1150)</w:t>
            </w:r>
          </w:p>
          <w:p w14:paraId="62A91C12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1.6. Доходные вложения в материальные ценности (1160)</w:t>
            </w:r>
          </w:p>
          <w:p w14:paraId="0CA6BB3B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1.7 Финансовые вложения (1170)</w:t>
            </w:r>
          </w:p>
          <w:p w14:paraId="73696DFE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1.8 Отложенные налоговые активы (1180)</w:t>
            </w:r>
          </w:p>
          <w:p w14:paraId="2EADA5E1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1.9</w:t>
            </w:r>
            <w:proofErr w:type="gramStart"/>
            <w:r w:rsidRPr="008A2C72">
              <w:rPr>
                <w:rFonts w:eastAsiaTheme="minorEastAsia"/>
                <w:sz w:val="22"/>
                <w:szCs w:val="22"/>
              </w:rPr>
              <w:t xml:space="preserve"> П</w:t>
            </w:r>
            <w:proofErr w:type="gramEnd"/>
            <w:r w:rsidRPr="008A2C72">
              <w:rPr>
                <w:rFonts w:eastAsiaTheme="minorEastAsia"/>
                <w:sz w:val="22"/>
                <w:szCs w:val="22"/>
              </w:rPr>
              <w:t xml:space="preserve">рочие </w:t>
            </w:r>
            <w:proofErr w:type="spellStart"/>
            <w:r w:rsidRPr="008A2C72">
              <w:rPr>
                <w:rFonts w:eastAsiaTheme="minorEastAsia"/>
                <w:sz w:val="22"/>
                <w:szCs w:val="22"/>
              </w:rPr>
              <w:t>внеоборотные</w:t>
            </w:r>
            <w:proofErr w:type="spellEnd"/>
            <w:r w:rsidRPr="008A2C72">
              <w:rPr>
                <w:rFonts w:eastAsiaTheme="minorEastAsia"/>
                <w:sz w:val="22"/>
                <w:szCs w:val="22"/>
              </w:rPr>
              <w:t xml:space="preserve"> активы (1190)</w:t>
            </w:r>
          </w:p>
          <w:p w14:paraId="56C18546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1.10 Запасы (1210)</w:t>
            </w:r>
          </w:p>
          <w:p w14:paraId="5922B4C8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1.11 Налог на добавленную стоимость по приобретенным ценностям (1220)</w:t>
            </w:r>
          </w:p>
          <w:p w14:paraId="237E3B25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1.12 Дебиторская задолженность (1230)</w:t>
            </w:r>
          </w:p>
          <w:p w14:paraId="3CAFAFCA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1.13 Финансовые вложения (за исключением денежных эквивалентов) (1240)</w:t>
            </w:r>
          </w:p>
          <w:p w14:paraId="3AF7BECF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1.14 Денежные средства и денежные эквиваленты (1250)</w:t>
            </w:r>
          </w:p>
          <w:p w14:paraId="4D5FF0A7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2" w:name="P974"/>
            <w:bookmarkEnd w:id="2"/>
            <w:r w:rsidRPr="008A2C72">
              <w:rPr>
                <w:rFonts w:eastAsiaTheme="minorEastAsia"/>
                <w:sz w:val="22"/>
                <w:szCs w:val="22"/>
              </w:rPr>
              <w:t>1.15</w:t>
            </w:r>
            <w:proofErr w:type="gramStart"/>
            <w:r w:rsidRPr="008A2C72">
              <w:rPr>
                <w:rFonts w:eastAsiaTheme="minorEastAsia"/>
                <w:sz w:val="22"/>
                <w:szCs w:val="22"/>
              </w:rPr>
              <w:t xml:space="preserve"> П</w:t>
            </w:r>
            <w:proofErr w:type="gramEnd"/>
            <w:r w:rsidRPr="008A2C72">
              <w:rPr>
                <w:rFonts w:eastAsiaTheme="minorEastAsia"/>
                <w:sz w:val="22"/>
                <w:szCs w:val="22"/>
              </w:rPr>
              <w:t>рочие оборотные активы (1260)</w:t>
            </w:r>
          </w:p>
        </w:tc>
        <w:tc>
          <w:tcPr>
            <w:tcW w:w="1594" w:type="dxa"/>
            <w:vMerge/>
          </w:tcPr>
          <w:p w14:paraId="74A00E42" w14:textId="77777777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</w:tc>
      </w:tr>
      <w:tr w:rsidR="008A2C72" w:rsidRPr="008A2C72" w14:paraId="780CD9C3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  <w:tcBorders>
              <w:top w:val="nil"/>
            </w:tcBorders>
          </w:tcPr>
          <w:p w14:paraId="026F143A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 xml:space="preserve">Итого активов (сумма </w:t>
            </w:r>
            <w:hyperlink w:anchor="P960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пунктов 1.1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 xml:space="preserve"> - </w:t>
            </w:r>
            <w:hyperlink w:anchor="P974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1.15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94" w:type="dxa"/>
            <w:vMerge/>
          </w:tcPr>
          <w:p w14:paraId="7A67B80E" w14:textId="77777777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</w:tc>
      </w:tr>
      <w:tr w:rsidR="008A2C72" w:rsidRPr="008A2C72" w14:paraId="57BC8063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  <w:tcBorders>
              <w:bottom w:val="nil"/>
            </w:tcBorders>
          </w:tcPr>
          <w:p w14:paraId="200AF52B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 Пассивы:</w:t>
            </w:r>
          </w:p>
          <w:p w14:paraId="5F6C38AD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---------------</w:t>
            </w:r>
          </w:p>
        </w:tc>
        <w:tc>
          <w:tcPr>
            <w:tcW w:w="1594" w:type="dxa"/>
            <w:vMerge w:val="restart"/>
          </w:tcPr>
          <w:p w14:paraId="67F4F4CA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3B5FC612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643E6E76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4A20A179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60DF7B6B" w14:textId="77777777" w:rsid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23E8FED4" w14:textId="77777777" w:rsidR="00BB47D1" w:rsidRPr="001D479D" w:rsidRDefault="00BB47D1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788E9740" w14:textId="114D7B39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11</w:t>
            </w:r>
          </w:p>
          <w:p w14:paraId="27DD7329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7597BF96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3046</w:t>
            </w:r>
          </w:p>
          <w:p w14:paraId="17B0AE74" w14:textId="77777777" w:rsidR="008A2C72" w:rsidRPr="001D479D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  <w:p w14:paraId="3C84DCFD" w14:textId="77777777" w:rsidR="00BB47D1" w:rsidRDefault="00BB47D1" w:rsidP="00BB47D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  <w:p w14:paraId="0A889B73" w14:textId="77777777" w:rsidR="005C7D02" w:rsidRPr="001D479D" w:rsidRDefault="005C7D02" w:rsidP="00BB47D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  <w:p w14:paraId="55C73EAE" w14:textId="47C664ED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3057</w:t>
            </w:r>
          </w:p>
        </w:tc>
      </w:tr>
      <w:tr w:rsidR="008A2C72" w:rsidRPr="008A2C72" w14:paraId="57C019A4" w14:textId="77777777" w:rsidTr="008A2C72">
        <w:tc>
          <w:tcPr>
            <w:tcW w:w="7824" w:type="dxa"/>
            <w:tcBorders>
              <w:top w:val="nil"/>
              <w:bottom w:val="nil"/>
            </w:tcBorders>
          </w:tcPr>
          <w:p w14:paraId="7596345F" w14:textId="599DD992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3" w:name="P979"/>
            <w:bookmarkEnd w:id="3"/>
            <w:r w:rsidRPr="008A2C72">
              <w:rPr>
                <w:rFonts w:eastAsiaTheme="minorEastAsia"/>
                <w:sz w:val="22"/>
                <w:szCs w:val="22"/>
              </w:rPr>
              <w:t>2.1 Долгосрочные заемные средства (1410)</w:t>
            </w:r>
          </w:p>
          <w:p w14:paraId="1E641B9F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2.2 Отложенные налоговые обязательства (1420)</w:t>
            </w:r>
          </w:p>
          <w:p w14:paraId="01846707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2.3. Оценочные обязательства (1430)</w:t>
            </w:r>
          </w:p>
          <w:p w14:paraId="4F7116DD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2.4</w:t>
            </w:r>
            <w:proofErr w:type="gramStart"/>
            <w:r w:rsidRPr="008A2C72">
              <w:rPr>
                <w:rFonts w:eastAsiaTheme="minorEastAsia"/>
                <w:sz w:val="22"/>
                <w:szCs w:val="22"/>
              </w:rPr>
              <w:t xml:space="preserve"> П</w:t>
            </w:r>
            <w:proofErr w:type="gramEnd"/>
            <w:r w:rsidRPr="008A2C72">
              <w:rPr>
                <w:rFonts w:eastAsiaTheme="minorEastAsia"/>
                <w:sz w:val="22"/>
                <w:szCs w:val="22"/>
              </w:rPr>
              <w:t>рочие долгосрочные обязательства (1450)</w:t>
            </w:r>
          </w:p>
          <w:p w14:paraId="4086F347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2.5 Краткосрочные заемные обязательства (1510)</w:t>
            </w:r>
          </w:p>
          <w:p w14:paraId="142FCBAE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2.6 Краткосрочная кредиторская задолженность (1520)</w:t>
            </w:r>
          </w:p>
          <w:p w14:paraId="08A5805F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2.8 Оценочные обязательства (1540)</w:t>
            </w:r>
          </w:p>
          <w:p w14:paraId="503A6BCA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4" w:name="P986"/>
            <w:bookmarkEnd w:id="4"/>
            <w:r w:rsidRPr="008A2C72">
              <w:rPr>
                <w:rFonts w:eastAsiaTheme="minorEastAsia"/>
                <w:sz w:val="22"/>
                <w:szCs w:val="22"/>
              </w:rPr>
              <w:t>2.9</w:t>
            </w:r>
            <w:proofErr w:type="gramStart"/>
            <w:r w:rsidRPr="008A2C72">
              <w:rPr>
                <w:rFonts w:eastAsiaTheme="minorEastAsia"/>
                <w:sz w:val="22"/>
                <w:szCs w:val="22"/>
              </w:rPr>
              <w:t xml:space="preserve"> П</w:t>
            </w:r>
            <w:proofErr w:type="gramEnd"/>
            <w:r w:rsidRPr="008A2C72">
              <w:rPr>
                <w:rFonts w:eastAsiaTheme="minorEastAsia"/>
                <w:sz w:val="22"/>
                <w:szCs w:val="22"/>
              </w:rPr>
              <w:t>рочие краткосрочные обязательства (1550)</w:t>
            </w:r>
          </w:p>
        </w:tc>
        <w:tc>
          <w:tcPr>
            <w:tcW w:w="1594" w:type="dxa"/>
            <w:vMerge/>
          </w:tcPr>
          <w:p w14:paraId="6C4615D2" w14:textId="77777777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</w:tc>
      </w:tr>
      <w:tr w:rsidR="008A2C72" w:rsidRPr="008A2C72" w14:paraId="0091355D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  <w:tcBorders>
              <w:top w:val="nil"/>
            </w:tcBorders>
          </w:tcPr>
          <w:p w14:paraId="7FA48842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 xml:space="preserve">Итого пассивов (сумма </w:t>
            </w:r>
            <w:hyperlink w:anchor="P979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пунктов 2.1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 xml:space="preserve"> - </w:t>
            </w:r>
            <w:hyperlink w:anchor="P986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2.9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94" w:type="dxa"/>
            <w:vMerge/>
          </w:tcPr>
          <w:p w14:paraId="660C4A74" w14:textId="77777777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</w:p>
        </w:tc>
      </w:tr>
      <w:tr w:rsidR="008A2C72" w:rsidRPr="008A2C72" w14:paraId="547C0CF4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</w:tcPr>
          <w:p w14:paraId="5DB8CF81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5" w:name="P988"/>
            <w:bookmarkEnd w:id="5"/>
            <w:r w:rsidRPr="008A2C72">
              <w:rPr>
                <w:rFonts w:eastAsiaTheme="minorEastAsia"/>
                <w:sz w:val="22"/>
                <w:szCs w:val="22"/>
              </w:rPr>
              <w:t>3. Чистые активы: сумма активов минус сумма пассивов</w:t>
            </w:r>
          </w:p>
          <w:p w14:paraId="15FD73D7" w14:textId="77777777" w:rsidR="008A2C72" w:rsidRPr="008A2C72" w:rsidRDefault="008A2C72" w:rsidP="008A2C72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4" w:type="dxa"/>
          </w:tcPr>
          <w:p w14:paraId="3751B43B" w14:textId="2DB13EB4" w:rsidR="008A2C72" w:rsidRPr="008A2C72" w:rsidRDefault="00EC3963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51678</w:t>
            </w:r>
          </w:p>
        </w:tc>
      </w:tr>
      <w:tr w:rsidR="008A2C72" w:rsidRPr="008A2C72" w14:paraId="3498AAF1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</w:tcPr>
          <w:p w14:paraId="3609DE75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6" w:name="P991"/>
            <w:bookmarkEnd w:id="6"/>
            <w:r w:rsidRPr="008A2C72">
              <w:rPr>
                <w:rFonts w:eastAsiaTheme="minorEastAsia"/>
                <w:sz w:val="22"/>
                <w:szCs w:val="22"/>
              </w:rPr>
              <w:t xml:space="preserve">4. Балансовая стоимость объектов, не подлежащих приватизации </w:t>
            </w:r>
            <w:proofErr w:type="gramStart"/>
            <w:r w:rsidRPr="008A2C72">
              <w:rPr>
                <w:rFonts w:eastAsiaTheme="minorEastAsia"/>
                <w:sz w:val="22"/>
                <w:szCs w:val="22"/>
              </w:rPr>
              <w:t>в</w:t>
            </w:r>
            <w:proofErr w:type="gramEnd"/>
          </w:p>
          <w:p w14:paraId="33A804F9" w14:textId="77777777" w:rsidR="008A2C72" w:rsidRPr="008A2C72" w:rsidRDefault="008A2C72" w:rsidP="008A2C72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4FD38F76" w14:textId="1449EF48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gramStart"/>
            <w:r w:rsidRPr="008A2C72">
              <w:rPr>
                <w:rFonts w:eastAsiaTheme="minorEastAsia"/>
                <w:sz w:val="22"/>
                <w:szCs w:val="22"/>
              </w:rPr>
              <w:t>составе</w:t>
            </w:r>
            <w:proofErr w:type="gramEnd"/>
            <w:r w:rsidRPr="008A2C72">
              <w:rPr>
                <w:rFonts w:eastAsiaTheme="minorEastAsia"/>
                <w:sz w:val="22"/>
                <w:szCs w:val="22"/>
              </w:rPr>
              <w:t xml:space="preserve"> имущественного комплекса предприятия </w:t>
            </w:r>
            <w:hyperlink r:id="rId5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 xml:space="preserve">(Приложение </w:t>
              </w:r>
              <w:r w:rsidR="007B1099">
                <w:rPr>
                  <w:rFonts w:eastAsiaTheme="minorEastAsia"/>
                  <w:color w:val="0000FF"/>
                  <w:sz w:val="22"/>
                  <w:szCs w:val="22"/>
                </w:rPr>
                <w:t>№</w:t>
              </w:r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 xml:space="preserve"> 2)</w:t>
              </w:r>
            </w:hyperlink>
          </w:p>
          <w:p w14:paraId="023374E4" w14:textId="77777777" w:rsidR="008A2C72" w:rsidRPr="008A2C72" w:rsidRDefault="008A2C72" w:rsidP="008A2C72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4" w:type="dxa"/>
          </w:tcPr>
          <w:p w14:paraId="0B180C33" w14:textId="68EED9DB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A2C72" w:rsidRPr="008A2C72" w14:paraId="50C35097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</w:tcPr>
          <w:p w14:paraId="5FE2A2AD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7" w:name="P996"/>
            <w:bookmarkEnd w:id="7"/>
            <w:r w:rsidRPr="008A2C72">
              <w:rPr>
                <w:rFonts w:eastAsiaTheme="minorEastAsia"/>
                <w:sz w:val="22"/>
                <w:szCs w:val="22"/>
              </w:rPr>
              <w:t>5. Кадастровая стоимость подлежащих приватизации земельных</w:t>
            </w:r>
          </w:p>
          <w:p w14:paraId="1487AE37" w14:textId="77777777" w:rsidR="008A2C72" w:rsidRPr="008A2C72" w:rsidRDefault="008A2C72" w:rsidP="008A2C72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34332A4E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участков</w:t>
            </w:r>
          </w:p>
          <w:p w14:paraId="29EAC043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------------</w:t>
            </w:r>
          </w:p>
        </w:tc>
        <w:tc>
          <w:tcPr>
            <w:tcW w:w="1594" w:type="dxa"/>
          </w:tcPr>
          <w:p w14:paraId="2DDEA095" w14:textId="293B7471" w:rsidR="008A2C72" w:rsidRPr="008A2C72" w:rsidRDefault="008A2C72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1D479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A2C72" w:rsidRPr="008A2C72" w14:paraId="55BE788A" w14:textId="77777777" w:rsidTr="008A2C72">
        <w:tblPrEx>
          <w:tblBorders>
            <w:insideH w:val="single" w:sz="4" w:space="0" w:color="auto"/>
          </w:tblBorders>
        </w:tblPrEx>
        <w:tc>
          <w:tcPr>
            <w:tcW w:w="7824" w:type="dxa"/>
          </w:tcPr>
          <w:p w14:paraId="6FF7903D" w14:textId="77777777" w:rsidR="008A2C72" w:rsidRPr="008A2C72" w:rsidRDefault="008A2C72" w:rsidP="008A2C7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A2C72">
              <w:rPr>
                <w:rFonts w:eastAsiaTheme="minorEastAsia"/>
                <w:sz w:val="22"/>
                <w:szCs w:val="22"/>
              </w:rPr>
              <w:t>БАЛАНСОВАЯ СТОИМОСТЬ, ПОДЛЕЖАЩИХ ПРИВАТИЗАЦИИ АКТИВОВ (</w:t>
            </w:r>
            <w:hyperlink w:anchor="P988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пункт 3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 xml:space="preserve"> - </w:t>
            </w:r>
            <w:hyperlink w:anchor="P991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пункт 4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 xml:space="preserve"> + </w:t>
            </w:r>
            <w:hyperlink w:anchor="P996">
              <w:r w:rsidRPr="008A2C72">
                <w:rPr>
                  <w:rFonts w:eastAsiaTheme="minorEastAsia"/>
                  <w:color w:val="0000FF"/>
                  <w:sz w:val="22"/>
                  <w:szCs w:val="22"/>
                </w:rPr>
                <w:t>пункт 5</w:t>
              </w:r>
            </w:hyperlink>
            <w:r w:rsidRPr="008A2C7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594" w:type="dxa"/>
          </w:tcPr>
          <w:p w14:paraId="076556C5" w14:textId="1A064E63" w:rsidR="008A2C72" w:rsidRPr="008A2C72" w:rsidRDefault="00EC3963" w:rsidP="008A2C72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51678</w:t>
            </w:r>
          </w:p>
        </w:tc>
      </w:tr>
    </w:tbl>
    <w:p w14:paraId="07233016" w14:textId="77777777" w:rsidR="008A2C72" w:rsidRPr="008A2C72" w:rsidRDefault="008A2C72" w:rsidP="008A2C72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2A6BCDA3" w14:textId="77777777" w:rsidR="00BA4E92" w:rsidRDefault="00BA4E92" w:rsidP="00EA70DF">
      <w:pPr>
        <w:jc w:val="center"/>
      </w:pPr>
    </w:p>
    <w:sectPr w:rsidR="00BA4E92" w:rsidSect="001D47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BC"/>
    <w:rsid w:val="000B22DD"/>
    <w:rsid w:val="001D0B99"/>
    <w:rsid w:val="001D479D"/>
    <w:rsid w:val="00265040"/>
    <w:rsid w:val="00365BC2"/>
    <w:rsid w:val="003B4667"/>
    <w:rsid w:val="00450D6A"/>
    <w:rsid w:val="00537EB6"/>
    <w:rsid w:val="00540F97"/>
    <w:rsid w:val="005C7D02"/>
    <w:rsid w:val="005E3808"/>
    <w:rsid w:val="006117FA"/>
    <w:rsid w:val="00626488"/>
    <w:rsid w:val="006744BC"/>
    <w:rsid w:val="006D61D7"/>
    <w:rsid w:val="007A20EA"/>
    <w:rsid w:val="007B1099"/>
    <w:rsid w:val="007D4304"/>
    <w:rsid w:val="00832D95"/>
    <w:rsid w:val="00862D71"/>
    <w:rsid w:val="00865767"/>
    <w:rsid w:val="00897B7C"/>
    <w:rsid w:val="008A2C72"/>
    <w:rsid w:val="008D7B2F"/>
    <w:rsid w:val="009A5861"/>
    <w:rsid w:val="009B235A"/>
    <w:rsid w:val="00A777BE"/>
    <w:rsid w:val="00B10815"/>
    <w:rsid w:val="00BA332D"/>
    <w:rsid w:val="00BA4E92"/>
    <w:rsid w:val="00BB47D1"/>
    <w:rsid w:val="00BD0F8A"/>
    <w:rsid w:val="00EA70DF"/>
    <w:rsid w:val="00E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E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3999&amp;dst=100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PC-110</cp:lastModifiedBy>
  <cp:revision>33</cp:revision>
  <cp:lastPrinted>2024-08-07T04:44:00Z</cp:lastPrinted>
  <dcterms:created xsi:type="dcterms:W3CDTF">2020-12-03T11:03:00Z</dcterms:created>
  <dcterms:modified xsi:type="dcterms:W3CDTF">2024-08-07T08:31:00Z</dcterms:modified>
</cp:coreProperties>
</file>