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52" w:rsidRDefault="00E9380E">
      <w:pPr>
        <w:spacing w:line="240" w:lineRule="auto"/>
        <w:jc w:val="right"/>
        <w:rPr>
          <w:sz w:val="24"/>
          <w:szCs w:val="24"/>
        </w:rPr>
      </w:pPr>
      <w:r>
        <w:rPr>
          <w:lang w:eastAsia="ru-RU"/>
        </w:rPr>
        <w:t xml:space="preserve"> </w:t>
      </w:r>
    </w:p>
    <w:p w:rsidR="00A04902" w:rsidRPr="00A04902" w:rsidRDefault="00A04902" w:rsidP="00A04902">
      <w:pPr>
        <w:widowControl w:val="0"/>
        <w:spacing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  <w:r w:rsidRPr="00A04902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10347C3B" wp14:editId="488E939D">
            <wp:extent cx="572770" cy="6642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902" w:rsidRPr="00A04902" w:rsidRDefault="00A04902" w:rsidP="00A04902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A04902">
        <w:rPr>
          <w:rFonts w:cs="Times New Roman"/>
          <w:b/>
          <w:bCs/>
          <w:color w:val="000000"/>
          <w:szCs w:val="28"/>
          <w:lang w:eastAsia="ru-RU"/>
        </w:rPr>
        <w:t>КОНТРОЛЬНО-СЧЕТНЫЙ ОРГАН</w:t>
      </w:r>
    </w:p>
    <w:p w:rsidR="00A04902" w:rsidRPr="00A04902" w:rsidRDefault="00A04902" w:rsidP="00A04902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A04902">
        <w:rPr>
          <w:rFonts w:cs="Times New Roman"/>
          <w:b/>
          <w:bCs/>
          <w:color w:val="000000"/>
          <w:szCs w:val="28"/>
          <w:lang w:eastAsia="ru-RU"/>
        </w:rPr>
        <w:t>БОЛЬШЕУЛУЙСКОГО РАЙОНА</w:t>
      </w:r>
    </w:p>
    <w:p w:rsidR="00A04902" w:rsidRDefault="00A04902" w:rsidP="00A04902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A04902">
        <w:rPr>
          <w:rFonts w:cs="Times New Roman"/>
          <w:b/>
          <w:bCs/>
          <w:color w:val="000000"/>
          <w:szCs w:val="28"/>
          <w:lang w:eastAsia="ru-RU"/>
        </w:rPr>
        <w:t>КРАСНОЯРСКОГО КРАЯ</w:t>
      </w:r>
    </w:p>
    <w:p w:rsidR="00A04902" w:rsidRDefault="00A04902" w:rsidP="00A04902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p w:rsidR="00A04902" w:rsidRDefault="00A04902" w:rsidP="00A04902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p w:rsidR="00A04902" w:rsidRDefault="00A04902" w:rsidP="00A04902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p w:rsidR="00A04902" w:rsidRDefault="00A04902" w:rsidP="00A04902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p w:rsidR="00A04902" w:rsidRDefault="00A04902" w:rsidP="00A04902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p w:rsidR="00A04902" w:rsidRDefault="00A04902" w:rsidP="00A04902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p w:rsidR="00A04902" w:rsidRPr="00A04902" w:rsidRDefault="00A04902" w:rsidP="00A04902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p w:rsidR="00A04902" w:rsidRDefault="00A04902" w:rsidP="00A04902">
      <w:pPr>
        <w:pStyle w:val="28"/>
        <w:tabs>
          <w:tab w:val="left" w:pos="0"/>
        </w:tabs>
        <w:spacing w:line="276" w:lineRule="auto"/>
        <w:ind w:left="0"/>
        <w:jc w:val="center"/>
        <w:rPr>
          <w:b/>
          <w:color w:val="000000" w:themeColor="text1"/>
          <w:szCs w:val="28"/>
        </w:rPr>
      </w:pPr>
      <w:r w:rsidRPr="00960872">
        <w:rPr>
          <w:b/>
          <w:color w:val="000000" w:themeColor="text1"/>
          <w:szCs w:val="28"/>
        </w:rPr>
        <w:t>СТАНДАРТ</w:t>
      </w:r>
      <w:r>
        <w:rPr>
          <w:b/>
          <w:color w:val="000000" w:themeColor="text1"/>
          <w:szCs w:val="28"/>
        </w:rPr>
        <w:t xml:space="preserve"> </w:t>
      </w:r>
      <w:r w:rsidRPr="00960872">
        <w:rPr>
          <w:b/>
          <w:color w:val="000000" w:themeColor="text1"/>
          <w:szCs w:val="28"/>
        </w:rPr>
        <w:t>ВНЕШНЕГО МУНИЦИПАЛЬНОГО</w:t>
      </w:r>
    </w:p>
    <w:p w:rsidR="00CF2E52" w:rsidRDefault="00A04902" w:rsidP="00A04902">
      <w:pPr>
        <w:jc w:val="center"/>
        <w:rPr>
          <w:b/>
          <w:sz w:val="36"/>
          <w:szCs w:val="36"/>
        </w:rPr>
      </w:pPr>
      <w:r w:rsidRPr="00960872">
        <w:rPr>
          <w:b/>
          <w:color w:val="000000" w:themeColor="text1"/>
          <w:szCs w:val="28"/>
        </w:rPr>
        <w:t>ФИНАНСОВОГО КОНТРОЛЯ</w:t>
      </w:r>
    </w:p>
    <w:p w:rsidR="00CF2E52" w:rsidRDefault="00CF2E52" w:rsidP="00A04902">
      <w:pPr>
        <w:jc w:val="center"/>
        <w:rPr>
          <w:b/>
          <w:sz w:val="24"/>
          <w:szCs w:val="24"/>
        </w:rPr>
      </w:pPr>
    </w:p>
    <w:p w:rsidR="00CF2E52" w:rsidRPr="00A04902" w:rsidRDefault="00A04902" w:rsidP="00A04902">
      <w:pPr>
        <w:tabs>
          <w:tab w:val="left" w:pos="0"/>
        </w:tabs>
        <w:spacing w:line="240" w:lineRule="auto"/>
        <w:ind w:firstLine="0"/>
        <w:rPr>
          <w:rFonts w:cs="Times New Roman"/>
          <w:szCs w:val="28"/>
        </w:rPr>
      </w:pPr>
      <w:r w:rsidRPr="00A04902">
        <w:rPr>
          <w:szCs w:val="28"/>
        </w:rPr>
        <w:t>СФК № 6</w:t>
      </w:r>
      <w:r w:rsidR="00E9380E" w:rsidRPr="00A04902">
        <w:rPr>
          <w:szCs w:val="28"/>
        </w:rPr>
        <w:t xml:space="preserve"> </w:t>
      </w:r>
      <w:r w:rsidR="00E9380E" w:rsidRPr="00A04902">
        <w:rPr>
          <w:rFonts w:cs="Times New Roman"/>
          <w:szCs w:val="28"/>
        </w:rPr>
        <w:t>«ПОРЯДОК ПРОВЕДЕНИЯ ОЦЕНКИ</w:t>
      </w:r>
      <w:r>
        <w:rPr>
          <w:rFonts w:cs="Times New Roman"/>
          <w:szCs w:val="28"/>
        </w:rPr>
        <w:t xml:space="preserve"> </w:t>
      </w:r>
      <w:r w:rsidR="00E9380E" w:rsidRPr="00A04902">
        <w:rPr>
          <w:rFonts w:cs="Times New Roman"/>
          <w:szCs w:val="28"/>
        </w:rPr>
        <w:t>КОРРУПЦИОННЫХ РИСКОВ»</w:t>
      </w:r>
    </w:p>
    <w:p w:rsidR="00CF2E52" w:rsidRPr="00A04902" w:rsidRDefault="00CF2E52" w:rsidP="00A04902">
      <w:pPr>
        <w:spacing w:line="240" w:lineRule="auto"/>
        <w:ind w:firstLine="0"/>
        <w:jc w:val="center"/>
        <w:outlineLvl w:val="1"/>
        <w:rPr>
          <w:rFonts w:cs="Times New Roman"/>
          <w:szCs w:val="28"/>
        </w:rPr>
      </w:pPr>
    </w:p>
    <w:p w:rsidR="00CF2E52" w:rsidRDefault="00CF2E52" w:rsidP="00A04902">
      <w:pPr>
        <w:ind w:firstLine="0"/>
        <w:jc w:val="center"/>
        <w:rPr>
          <w:b/>
          <w:sz w:val="24"/>
          <w:szCs w:val="24"/>
        </w:rPr>
      </w:pPr>
    </w:p>
    <w:p w:rsidR="00CF2E52" w:rsidRDefault="00CF2E52" w:rsidP="00A04902">
      <w:pPr>
        <w:jc w:val="center"/>
        <w:rPr>
          <w:sz w:val="24"/>
          <w:szCs w:val="24"/>
        </w:rPr>
      </w:pPr>
    </w:p>
    <w:p w:rsidR="00CF2E52" w:rsidRDefault="00CF2E52" w:rsidP="00A04902">
      <w:pPr>
        <w:jc w:val="center"/>
        <w:rPr>
          <w:sz w:val="24"/>
          <w:szCs w:val="24"/>
        </w:rPr>
      </w:pPr>
    </w:p>
    <w:p w:rsidR="00CF2E52" w:rsidRDefault="00CF2E52" w:rsidP="00A04902">
      <w:pPr>
        <w:jc w:val="center"/>
        <w:rPr>
          <w:sz w:val="24"/>
          <w:szCs w:val="24"/>
        </w:rPr>
      </w:pPr>
    </w:p>
    <w:p w:rsidR="00CF2E52" w:rsidRDefault="00CF2E52" w:rsidP="00A04902">
      <w:pPr>
        <w:jc w:val="center"/>
        <w:rPr>
          <w:sz w:val="24"/>
          <w:szCs w:val="24"/>
        </w:rPr>
      </w:pPr>
    </w:p>
    <w:p w:rsidR="00CF2E52" w:rsidRDefault="00CF2E52">
      <w:pPr>
        <w:jc w:val="center"/>
        <w:rPr>
          <w:sz w:val="24"/>
          <w:szCs w:val="24"/>
        </w:rPr>
      </w:pPr>
    </w:p>
    <w:p w:rsidR="00CF2E52" w:rsidRDefault="00CF2E52">
      <w:pPr>
        <w:jc w:val="center"/>
        <w:rPr>
          <w:b/>
          <w:szCs w:val="28"/>
        </w:rPr>
      </w:pPr>
    </w:p>
    <w:p w:rsidR="00A04902" w:rsidRDefault="00A04902" w:rsidP="00A04902">
      <w:pPr>
        <w:pStyle w:val="2c"/>
        <w:shd w:val="clear" w:color="auto" w:fill="auto"/>
        <w:spacing w:before="0" w:after="0" w:line="240" w:lineRule="auto"/>
        <w:ind w:left="10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667B47">
        <w:rPr>
          <w:i/>
          <w:sz w:val="28"/>
          <w:szCs w:val="28"/>
        </w:rPr>
        <w:t>утвержден Р</w:t>
      </w:r>
      <w:r>
        <w:rPr>
          <w:i/>
          <w:sz w:val="28"/>
          <w:szCs w:val="28"/>
        </w:rPr>
        <w:t>аспоряжением председателя</w:t>
      </w:r>
      <w:r w:rsidRPr="00667B47">
        <w:rPr>
          <w:i/>
          <w:sz w:val="28"/>
          <w:szCs w:val="28"/>
        </w:rPr>
        <w:t xml:space="preserve"> Контрольно-</w:t>
      </w:r>
      <w:r>
        <w:rPr>
          <w:i/>
          <w:sz w:val="28"/>
          <w:szCs w:val="28"/>
        </w:rPr>
        <w:t xml:space="preserve">счетного </w:t>
      </w:r>
    </w:p>
    <w:p w:rsidR="00A04902" w:rsidRPr="00C673E5" w:rsidRDefault="00A04902" w:rsidP="00A04902">
      <w:pPr>
        <w:pStyle w:val="2c"/>
        <w:shd w:val="clear" w:color="auto" w:fill="auto"/>
        <w:spacing w:before="0" w:after="0" w:line="240" w:lineRule="auto"/>
        <w:ind w:left="10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органа</w:t>
      </w:r>
      <w:r w:rsidRPr="00667B4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Большеулуйского</w:t>
      </w:r>
      <w:proofErr w:type="spellEnd"/>
      <w:r>
        <w:rPr>
          <w:i/>
          <w:sz w:val="28"/>
          <w:szCs w:val="28"/>
        </w:rPr>
        <w:t xml:space="preserve"> </w:t>
      </w:r>
      <w:r w:rsidRPr="00667B47">
        <w:rPr>
          <w:i/>
          <w:sz w:val="28"/>
          <w:szCs w:val="28"/>
        </w:rPr>
        <w:t xml:space="preserve">района от </w:t>
      </w:r>
      <w:r w:rsidRPr="00AE6F0F">
        <w:rPr>
          <w:i/>
          <w:sz w:val="28"/>
          <w:szCs w:val="28"/>
        </w:rPr>
        <w:t>«</w:t>
      </w:r>
      <w:r w:rsidR="005B5F73">
        <w:rPr>
          <w:i/>
          <w:sz w:val="28"/>
          <w:szCs w:val="28"/>
        </w:rPr>
        <w:t>25</w:t>
      </w:r>
      <w:r w:rsidRPr="00AE6F0F">
        <w:rPr>
          <w:i/>
          <w:sz w:val="28"/>
          <w:szCs w:val="28"/>
        </w:rPr>
        <w:t xml:space="preserve">» </w:t>
      </w:r>
      <w:r>
        <w:rPr>
          <w:i/>
          <w:sz w:val="28"/>
          <w:szCs w:val="28"/>
        </w:rPr>
        <w:t>января</w:t>
      </w:r>
      <w:r w:rsidRPr="00AE6F0F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24</w:t>
      </w:r>
      <w:r w:rsidRPr="00AE6F0F">
        <w:rPr>
          <w:i/>
          <w:sz w:val="28"/>
          <w:szCs w:val="28"/>
        </w:rPr>
        <w:t xml:space="preserve"> года №</w:t>
      </w:r>
      <w:r w:rsidR="005B5F73">
        <w:rPr>
          <w:i/>
          <w:sz w:val="28"/>
          <w:szCs w:val="28"/>
        </w:rPr>
        <w:t xml:space="preserve"> </w:t>
      </w:r>
      <w:bookmarkStart w:id="0" w:name="_GoBack"/>
      <w:bookmarkEnd w:id="0"/>
      <w:r w:rsidR="005B5F73">
        <w:rPr>
          <w:i/>
          <w:sz w:val="28"/>
          <w:szCs w:val="28"/>
        </w:rPr>
        <w:t>15-р</w:t>
      </w:r>
      <w:r w:rsidRPr="00ED014C">
        <w:rPr>
          <w:bCs/>
          <w:i/>
          <w:sz w:val="26"/>
          <w:szCs w:val="26"/>
        </w:rPr>
        <w:t>)</w:t>
      </w:r>
    </w:p>
    <w:p w:rsidR="00A04902" w:rsidRPr="0002452C" w:rsidRDefault="00A04902" w:rsidP="00A04902">
      <w:pPr>
        <w:pStyle w:val="28"/>
        <w:rPr>
          <w:b/>
          <w:color w:val="F79646" w:themeColor="accent6"/>
          <w:szCs w:val="28"/>
        </w:rPr>
      </w:pPr>
    </w:p>
    <w:p w:rsidR="00CF2E52" w:rsidRDefault="00CF2E52" w:rsidP="00A04902">
      <w:pPr>
        <w:ind w:firstLine="0"/>
        <w:jc w:val="center"/>
        <w:rPr>
          <w:b/>
          <w:szCs w:val="28"/>
        </w:rPr>
      </w:pPr>
    </w:p>
    <w:p w:rsidR="00CF2E52" w:rsidRDefault="00CF2E52">
      <w:pPr>
        <w:jc w:val="center"/>
        <w:rPr>
          <w:b/>
          <w:szCs w:val="28"/>
        </w:rPr>
      </w:pPr>
    </w:p>
    <w:p w:rsidR="00CF2E52" w:rsidRDefault="00CF2E52">
      <w:pPr>
        <w:jc w:val="center"/>
        <w:rPr>
          <w:b/>
          <w:szCs w:val="28"/>
        </w:rPr>
      </w:pPr>
    </w:p>
    <w:p w:rsidR="00CF2E52" w:rsidRDefault="00CF2E52">
      <w:pPr>
        <w:jc w:val="center"/>
        <w:rPr>
          <w:b/>
          <w:szCs w:val="28"/>
        </w:rPr>
      </w:pPr>
    </w:p>
    <w:p w:rsidR="00A04902" w:rsidRPr="00A04902" w:rsidRDefault="00A04902" w:rsidP="00A04902">
      <w:pPr>
        <w:spacing w:line="240" w:lineRule="auto"/>
        <w:ind w:firstLine="0"/>
        <w:jc w:val="center"/>
        <w:rPr>
          <w:b/>
          <w:szCs w:val="28"/>
        </w:rPr>
      </w:pPr>
      <w:r w:rsidRPr="00A04902">
        <w:rPr>
          <w:b/>
          <w:szCs w:val="28"/>
        </w:rPr>
        <w:t>с. Большой Улуй</w:t>
      </w:r>
    </w:p>
    <w:p w:rsidR="00A04902" w:rsidRPr="00A04902" w:rsidRDefault="00A04902" w:rsidP="00A04902">
      <w:pPr>
        <w:spacing w:line="240" w:lineRule="auto"/>
        <w:ind w:firstLine="0"/>
        <w:jc w:val="center"/>
        <w:rPr>
          <w:b/>
          <w:szCs w:val="28"/>
        </w:rPr>
      </w:pPr>
      <w:r w:rsidRPr="00A04902">
        <w:rPr>
          <w:b/>
          <w:szCs w:val="28"/>
        </w:rPr>
        <w:t>2024</w:t>
      </w:r>
    </w:p>
    <w:p w:rsidR="00CF2E52" w:rsidRDefault="00CF2E52">
      <w:pPr>
        <w:spacing w:line="240" w:lineRule="auto"/>
        <w:ind w:firstLine="0"/>
        <w:jc w:val="center"/>
        <w:rPr>
          <w:rFonts w:cs="Times New Roman"/>
          <w:szCs w:val="28"/>
        </w:rPr>
      </w:pPr>
    </w:p>
    <w:p w:rsidR="00CF2E52" w:rsidRDefault="00CF2E52">
      <w:pPr>
        <w:spacing w:line="240" w:lineRule="auto"/>
        <w:ind w:firstLine="0"/>
        <w:jc w:val="center"/>
        <w:rPr>
          <w:rFonts w:cs="Times New Roman"/>
          <w:szCs w:val="28"/>
        </w:rPr>
      </w:pPr>
    </w:p>
    <w:p w:rsidR="00CF2E52" w:rsidRDefault="00CF2E52">
      <w:pPr>
        <w:spacing w:line="240" w:lineRule="auto"/>
        <w:ind w:firstLine="0"/>
        <w:jc w:val="center"/>
        <w:rPr>
          <w:rFonts w:cs="Times New Roman"/>
          <w:szCs w:val="28"/>
        </w:rPr>
      </w:pPr>
    </w:p>
    <w:p w:rsidR="00CF2E52" w:rsidRDefault="00E9380E">
      <w:pPr>
        <w:jc w:val="center"/>
        <w:rPr>
          <w:b/>
          <w:spacing w:val="-1"/>
          <w:szCs w:val="28"/>
        </w:rPr>
      </w:pPr>
      <w:r>
        <w:rPr>
          <w:b/>
          <w:spacing w:val="-1"/>
          <w:szCs w:val="28"/>
        </w:rPr>
        <w:lastRenderedPageBreak/>
        <w:t>Содержание</w:t>
      </w:r>
    </w:p>
    <w:p w:rsidR="00CF2E52" w:rsidRDefault="00CF2E52">
      <w:pPr>
        <w:spacing w:line="240" w:lineRule="auto"/>
        <w:ind w:firstLine="0"/>
        <w:jc w:val="center"/>
        <w:rPr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84"/>
        <w:gridCol w:w="1561"/>
        <w:gridCol w:w="7511"/>
        <w:gridCol w:w="567"/>
      </w:tblGrid>
      <w:tr w:rsidR="00CF2E52" w:rsidTr="007A58A7">
        <w:tc>
          <w:tcPr>
            <w:tcW w:w="284" w:type="dxa"/>
            <w:shd w:val="clear" w:color="auto" w:fill="auto"/>
          </w:tcPr>
          <w:p w:rsidR="00CF2E52" w:rsidRDefault="00A04902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F2E52" w:rsidRDefault="00E9380E" w:rsidP="00A04902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pacing w:val="-1"/>
                <w:szCs w:val="28"/>
              </w:rPr>
              <w:t>Общие положения……………………………...……</w:t>
            </w:r>
            <w:proofErr w:type="gramStart"/>
            <w:r>
              <w:rPr>
                <w:spacing w:val="-1"/>
                <w:szCs w:val="28"/>
              </w:rPr>
              <w:t>…….</w:t>
            </w:r>
            <w:proofErr w:type="gramEnd"/>
            <w:r>
              <w:rPr>
                <w:spacing w:val="-1"/>
                <w:szCs w:val="28"/>
              </w:rPr>
              <w:t>……..……</w:t>
            </w:r>
            <w:r w:rsidR="007A58A7">
              <w:rPr>
                <w:spacing w:val="-1"/>
                <w:szCs w:val="28"/>
              </w:rPr>
              <w:t>…</w:t>
            </w:r>
            <w:r>
              <w:rPr>
                <w:spacing w:val="-1"/>
                <w:szCs w:val="28"/>
              </w:rPr>
              <w:t>….</w:t>
            </w:r>
            <w:r w:rsidR="007A58A7">
              <w:rPr>
                <w:spacing w:val="-1"/>
                <w:szCs w:val="28"/>
              </w:rPr>
              <w:t xml:space="preserve"> 3</w:t>
            </w:r>
          </w:p>
        </w:tc>
        <w:tc>
          <w:tcPr>
            <w:tcW w:w="567" w:type="dxa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CF2E52" w:rsidTr="007A58A7">
        <w:tc>
          <w:tcPr>
            <w:tcW w:w="284" w:type="dxa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CF2E52" w:rsidRDefault="00A04902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F2E52" w:rsidRDefault="00CF2E52">
            <w:pPr>
              <w:spacing w:line="240" w:lineRule="auto"/>
              <w:ind w:left="43" w:firstLine="0"/>
              <w:rPr>
                <w:szCs w:val="28"/>
              </w:rPr>
            </w:pPr>
          </w:p>
          <w:p w:rsidR="00CF2E52" w:rsidRDefault="00E9380E">
            <w:pPr>
              <w:spacing w:line="240" w:lineRule="auto"/>
              <w:ind w:left="43" w:firstLine="0"/>
              <w:rPr>
                <w:spacing w:val="-1"/>
                <w:szCs w:val="28"/>
              </w:rPr>
            </w:pPr>
            <w:r>
              <w:rPr>
                <w:szCs w:val="28"/>
              </w:rPr>
              <w:t>Содержание оценки коррупционных рисков при использовании бюджетных средств</w:t>
            </w:r>
            <w:r>
              <w:rPr>
                <w:spacing w:val="-1"/>
                <w:szCs w:val="28"/>
              </w:rPr>
              <w:t>…………………………………………………………</w:t>
            </w:r>
            <w:r w:rsidR="007A58A7">
              <w:rPr>
                <w:spacing w:val="-1"/>
                <w:szCs w:val="28"/>
              </w:rPr>
              <w:t xml:space="preserve"> 3</w:t>
            </w:r>
          </w:p>
          <w:p w:rsidR="00CF2E52" w:rsidRDefault="00E9380E" w:rsidP="007A58A7">
            <w:pPr>
              <w:tabs>
                <w:tab w:val="left" w:pos="9249"/>
              </w:tabs>
              <w:spacing w:line="240" w:lineRule="auto"/>
              <w:ind w:left="43" w:right="-384" w:firstLine="0"/>
              <w:rPr>
                <w:szCs w:val="28"/>
              </w:rPr>
            </w:pPr>
            <w:r>
              <w:rPr>
                <w:spacing w:val="-1"/>
                <w:szCs w:val="28"/>
              </w:rPr>
              <w:t>2.1.</w:t>
            </w:r>
            <w:bookmarkStart w:id="1" w:name="OLE_LINK11"/>
            <w:bookmarkStart w:id="2" w:name="OLE_LINK10"/>
            <w:r>
              <w:rPr>
                <w:szCs w:val="28"/>
              </w:rPr>
              <w:t> </w:t>
            </w:r>
            <w:bookmarkEnd w:id="1"/>
            <w:bookmarkEnd w:id="2"/>
            <w:r>
              <w:rPr>
                <w:rFonts w:cs="Times New Roman"/>
                <w:szCs w:val="28"/>
              </w:rPr>
              <w:t xml:space="preserve">Основные понятия </w:t>
            </w:r>
            <w:r>
              <w:rPr>
                <w:szCs w:val="28"/>
              </w:rPr>
              <w:t>при проведении оценки коррупционных рисков……………………………………………………</w:t>
            </w:r>
            <w:proofErr w:type="gramStart"/>
            <w:r>
              <w:rPr>
                <w:szCs w:val="28"/>
              </w:rPr>
              <w:t>…….</w:t>
            </w:r>
            <w:proofErr w:type="gramEnd"/>
            <w:r>
              <w:rPr>
                <w:szCs w:val="28"/>
              </w:rPr>
              <w:t>……</w:t>
            </w:r>
            <w:r w:rsidR="007A58A7">
              <w:rPr>
                <w:szCs w:val="28"/>
              </w:rPr>
              <w:t xml:space="preserve">           3-4</w:t>
            </w:r>
          </w:p>
          <w:p w:rsidR="00CF2E52" w:rsidRDefault="00E9380E" w:rsidP="007A58A7">
            <w:pPr>
              <w:pStyle w:val="ConsNormal"/>
              <w:ind w:right="-24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 Цель оценки коррупционных рисков</w:t>
            </w:r>
            <w:r w:rsidR="007A58A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</w:t>
            </w:r>
            <w:proofErr w:type="gramStart"/>
            <w:r w:rsidR="007A58A7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="007A58A7">
              <w:rPr>
                <w:rFonts w:ascii="Times New Roman" w:hAnsi="Times New Roman" w:cs="Times New Roman"/>
                <w:bCs/>
                <w:sz w:val="28"/>
                <w:szCs w:val="28"/>
              </w:rPr>
              <w:t>.     4</w:t>
            </w:r>
          </w:p>
          <w:p w:rsidR="00CF2E52" w:rsidRDefault="00E9380E" w:rsidP="007A58A7">
            <w:pPr>
              <w:spacing w:line="240" w:lineRule="auto"/>
              <w:ind w:right="-101" w:firstLine="0"/>
              <w:rPr>
                <w:rFonts w:cs="Times New Roman"/>
                <w:bCs/>
                <w:szCs w:val="28"/>
              </w:rPr>
            </w:pPr>
            <w:r>
              <w:rPr>
                <w:szCs w:val="28"/>
              </w:rPr>
              <w:t xml:space="preserve">2.3. Задачи оценки коррупционных рисков </w:t>
            </w:r>
            <w:r w:rsidR="007A58A7">
              <w:rPr>
                <w:rFonts w:cs="Times New Roman"/>
                <w:bCs/>
                <w:szCs w:val="28"/>
              </w:rPr>
              <w:t>………</w:t>
            </w:r>
            <w:proofErr w:type="gramStart"/>
            <w:r w:rsidR="007A58A7">
              <w:rPr>
                <w:rFonts w:cs="Times New Roman"/>
                <w:bCs/>
                <w:szCs w:val="28"/>
              </w:rPr>
              <w:t>…….</w:t>
            </w:r>
            <w:proofErr w:type="gramEnd"/>
            <w:r w:rsidR="007A58A7">
              <w:rPr>
                <w:rFonts w:cs="Times New Roman"/>
                <w:bCs/>
                <w:szCs w:val="28"/>
              </w:rPr>
              <w:t>.………….…    4-5</w:t>
            </w:r>
          </w:p>
          <w:p w:rsidR="00CF2E52" w:rsidRDefault="00E9380E">
            <w:pPr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2.4. Предмет </w:t>
            </w:r>
            <w:r>
              <w:rPr>
                <w:szCs w:val="28"/>
              </w:rPr>
              <w:t xml:space="preserve">оценки коррупционных рисков </w:t>
            </w:r>
            <w:proofErr w:type="gramStart"/>
            <w:r>
              <w:rPr>
                <w:rFonts w:cs="Times New Roman"/>
                <w:bCs/>
                <w:szCs w:val="28"/>
              </w:rPr>
              <w:t>…….</w:t>
            </w:r>
            <w:proofErr w:type="gramEnd"/>
            <w:r>
              <w:rPr>
                <w:rFonts w:cs="Times New Roman"/>
                <w:bCs/>
                <w:szCs w:val="28"/>
              </w:rPr>
              <w:t>………….……….…..</w:t>
            </w:r>
            <w:r w:rsidR="007A58A7">
              <w:rPr>
                <w:rFonts w:cs="Times New Roman"/>
                <w:bCs/>
                <w:szCs w:val="28"/>
              </w:rPr>
              <w:t xml:space="preserve">  5</w:t>
            </w:r>
          </w:p>
          <w:p w:rsidR="00CF2E52" w:rsidRDefault="00E9380E" w:rsidP="007A58A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2.5. Объекты </w:t>
            </w:r>
            <w:r>
              <w:rPr>
                <w:szCs w:val="28"/>
              </w:rPr>
              <w:t xml:space="preserve">оценки коррупционных рисков </w:t>
            </w:r>
            <w:r>
              <w:rPr>
                <w:rFonts w:cs="Times New Roman"/>
                <w:bCs/>
                <w:szCs w:val="28"/>
              </w:rPr>
              <w:t>………</w:t>
            </w:r>
            <w:proofErr w:type="gramStart"/>
            <w:r>
              <w:rPr>
                <w:rFonts w:cs="Times New Roman"/>
                <w:bCs/>
                <w:szCs w:val="28"/>
              </w:rPr>
              <w:t>…….</w:t>
            </w:r>
            <w:proofErr w:type="gramEnd"/>
            <w:r>
              <w:rPr>
                <w:rFonts w:cs="Times New Roman"/>
                <w:bCs/>
                <w:szCs w:val="28"/>
              </w:rPr>
              <w:t>.……………</w:t>
            </w:r>
            <w:r w:rsidR="007A58A7">
              <w:rPr>
                <w:rFonts w:cs="Times New Roman"/>
                <w:bCs/>
                <w:szCs w:val="28"/>
              </w:rPr>
              <w:t xml:space="preserve">    6</w:t>
            </w:r>
          </w:p>
        </w:tc>
        <w:tc>
          <w:tcPr>
            <w:tcW w:w="567" w:type="dxa"/>
            <w:tcBorders>
              <w:left w:val="none" w:sz="4" w:space="0" w:color="000000"/>
            </w:tcBorders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CF2E52" w:rsidTr="007A58A7">
        <w:trPr>
          <w:trHeight w:val="713"/>
        </w:trPr>
        <w:tc>
          <w:tcPr>
            <w:tcW w:w="284" w:type="dxa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CF2E52" w:rsidRDefault="00A04902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CF2E52" w:rsidRDefault="00E9380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Порядок проведения оценки коррупционных рисков при проведении контрольного и экспертно-аналитического мероприятия…</w:t>
            </w:r>
            <w:proofErr w:type="gramStart"/>
            <w:r>
              <w:rPr>
                <w:rFonts w:cs="Times New Roman"/>
                <w:szCs w:val="28"/>
              </w:rPr>
              <w:t>…….</w:t>
            </w:r>
            <w:proofErr w:type="gramEnd"/>
            <w:r>
              <w:rPr>
                <w:rFonts w:cs="Times New Roman"/>
                <w:szCs w:val="28"/>
              </w:rPr>
              <w:t>……..</w:t>
            </w:r>
            <w:r w:rsidR="007A58A7">
              <w:rPr>
                <w:rFonts w:cs="Times New Roman"/>
                <w:szCs w:val="28"/>
              </w:rPr>
              <w:t xml:space="preserve">     6</w:t>
            </w:r>
          </w:p>
        </w:tc>
        <w:tc>
          <w:tcPr>
            <w:tcW w:w="567" w:type="dxa"/>
            <w:tcBorders>
              <w:left w:val="none" w:sz="4" w:space="0" w:color="000000"/>
            </w:tcBorders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CF2E52" w:rsidRPr="007A58A7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CF2E52" w:rsidTr="007A58A7">
        <w:trPr>
          <w:trHeight w:val="713"/>
        </w:trPr>
        <w:tc>
          <w:tcPr>
            <w:tcW w:w="284" w:type="dxa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CF2E52" w:rsidRDefault="00A04902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CF2E52" w:rsidRDefault="00E9380E" w:rsidP="00A0490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Порядок проведения оценки коррупционных рисков при проведении финансово-экономической экспертиз</w:t>
            </w:r>
            <w:r w:rsidR="00A04902">
              <w:rPr>
                <w:rFonts w:cs="Times New Roman"/>
                <w:szCs w:val="28"/>
              </w:rPr>
              <w:t>ы Проектов решения и Проектов муниципальных программ…………</w:t>
            </w:r>
            <w:proofErr w:type="gramStart"/>
            <w:r w:rsidR="00A04902">
              <w:rPr>
                <w:rFonts w:cs="Times New Roman"/>
                <w:szCs w:val="28"/>
              </w:rPr>
              <w:t>…….</w:t>
            </w:r>
            <w:proofErr w:type="gramEnd"/>
            <w:r w:rsidR="007A58A7">
              <w:rPr>
                <w:rFonts w:cs="Times New Roman"/>
                <w:szCs w:val="28"/>
              </w:rPr>
              <w:t>………………….…..……….   6-7</w:t>
            </w:r>
          </w:p>
        </w:tc>
        <w:tc>
          <w:tcPr>
            <w:tcW w:w="567" w:type="dxa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CF2E52" w:rsidTr="007A58A7">
        <w:trPr>
          <w:trHeight w:val="713"/>
        </w:trPr>
        <w:tc>
          <w:tcPr>
            <w:tcW w:w="284" w:type="dxa"/>
            <w:shd w:val="clear" w:color="auto" w:fill="auto"/>
          </w:tcPr>
          <w:p w:rsidR="00CF2E52" w:rsidRDefault="00A04902" w:rsidP="00A04902">
            <w:pPr>
              <w:tabs>
                <w:tab w:val="center" w:pos="296"/>
                <w:tab w:val="right" w:pos="592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ab/>
              <w:t xml:space="preserve">    5. </w:t>
            </w:r>
            <w:r>
              <w:rPr>
                <w:szCs w:val="28"/>
              </w:rPr>
              <w:tab/>
            </w:r>
            <w:r w:rsidR="00E9380E">
              <w:rPr>
                <w:szCs w:val="28"/>
              </w:rPr>
              <w:t xml:space="preserve"> 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A04902" w:rsidRDefault="00E9380E" w:rsidP="00A0490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A04902" w:rsidRDefault="00A04902" w:rsidP="00A04902">
            <w:pPr>
              <w:ind w:firstLine="0"/>
              <w:rPr>
                <w:rFonts w:cs="Times New Roman"/>
                <w:szCs w:val="28"/>
              </w:rPr>
            </w:pPr>
            <w:r w:rsidRPr="00A04902">
              <w:rPr>
                <w:rFonts w:cs="Times New Roman"/>
                <w:szCs w:val="28"/>
              </w:rPr>
              <w:t>Организация контроля при проведении оценки коррупционных рисков</w:t>
            </w:r>
            <w:proofErr w:type="gramStart"/>
            <w:r>
              <w:rPr>
                <w:rFonts w:cs="Times New Roman"/>
                <w:szCs w:val="28"/>
              </w:rPr>
              <w:t xml:space="preserve"> </w:t>
            </w:r>
            <w:r w:rsidR="007A58A7">
              <w:rPr>
                <w:rFonts w:cs="Times New Roman"/>
                <w:szCs w:val="28"/>
              </w:rPr>
              <w:t>..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="007A58A7">
              <w:rPr>
                <w:rFonts w:cs="Times New Roman"/>
                <w:szCs w:val="28"/>
              </w:rPr>
              <w:t>7</w:t>
            </w:r>
          </w:p>
          <w:p w:rsidR="00CF2E52" w:rsidRDefault="00A04902" w:rsidP="00042EA0">
            <w:pPr>
              <w:ind w:right="-371" w:firstLine="36"/>
              <w:rPr>
                <w:szCs w:val="28"/>
              </w:rPr>
            </w:pPr>
            <w:r>
              <w:t>Приложение 1</w:t>
            </w:r>
            <w:r w:rsidR="00042EA0">
              <w:rPr>
                <w:szCs w:val="28"/>
              </w:rPr>
              <w:t xml:space="preserve"> </w:t>
            </w:r>
            <w:r w:rsidR="00042EA0">
              <w:rPr>
                <w:szCs w:val="28"/>
              </w:rPr>
              <w:t>Образец оформления акта</w:t>
            </w:r>
            <w:r w:rsidR="00042EA0">
              <w:rPr>
                <w:szCs w:val="28"/>
              </w:rPr>
              <w:t xml:space="preserve"> ……………………………….  8</w:t>
            </w:r>
          </w:p>
          <w:p w:rsidR="00042EA0" w:rsidRDefault="00042EA0" w:rsidP="00042EA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Приложение 2 </w:t>
            </w:r>
            <w:r>
              <w:rPr>
                <w:szCs w:val="28"/>
              </w:rPr>
              <w:t>Образец оформления обращения в правоохранительные</w:t>
            </w:r>
            <w:r>
              <w:rPr>
                <w:szCs w:val="28"/>
              </w:rPr>
              <w:t xml:space="preserve"> органы …………………………………………………………………… 9</w:t>
            </w:r>
            <w:r w:rsidR="005B20F6">
              <w:rPr>
                <w:szCs w:val="28"/>
              </w:rPr>
              <w:t>-10</w:t>
            </w:r>
          </w:p>
          <w:p w:rsidR="00042EA0" w:rsidRPr="00A04902" w:rsidRDefault="00042EA0" w:rsidP="005B20F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3 Образец оформления служебной записки ……………. 1</w:t>
            </w:r>
            <w:r w:rsidR="005B20F6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CF2E52" w:rsidTr="007A58A7">
        <w:tc>
          <w:tcPr>
            <w:tcW w:w="1845" w:type="dxa"/>
            <w:gridSpan w:val="2"/>
            <w:shd w:val="clear" w:color="auto" w:fill="auto"/>
          </w:tcPr>
          <w:p w:rsidR="00CF2E52" w:rsidRDefault="00CF2E52" w:rsidP="00A04902">
            <w:pPr>
              <w:spacing w:line="240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7511" w:type="dxa"/>
            <w:shd w:val="clear" w:color="auto" w:fill="auto"/>
          </w:tcPr>
          <w:p w:rsidR="00CF2E52" w:rsidRDefault="00CF2E52">
            <w:pPr>
              <w:spacing w:line="240" w:lineRule="auto"/>
              <w:ind w:right="114" w:firstLine="0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CF2E52" w:rsidTr="007A58A7">
        <w:tc>
          <w:tcPr>
            <w:tcW w:w="1845" w:type="dxa"/>
            <w:gridSpan w:val="2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7511" w:type="dxa"/>
            <w:shd w:val="clear" w:color="auto" w:fill="auto"/>
          </w:tcPr>
          <w:p w:rsidR="00CF2E52" w:rsidRDefault="00CF2E52">
            <w:pPr>
              <w:spacing w:line="240" w:lineRule="auto"/>
              <w:ind w:right="114" w:firstLine="0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F2E52" w:rsidRDefault="00CF2E5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CF2E52" w:rsidRDefault="00CF2E52">
      <w:pPr>
        <w:ind w:firstLine="0"/>
        <w:jc w:val="center"/>
        <w:rPr>
          <w:b/>
          <w:sz w:val="32"/>
          <w:szCs w:val="32"/>
        </w:rPr>
      </w:pPr>
    </w:p>
    <w:p w:rsidR="00CF2E52" w:rsidRDefault="00CF2E52">
      <w:pPr>
        <w:ind w:firstLine="0"/>
        <w:jc w:val="center"/>
        <w:rPr>
          <w:b/>
          <w:sz w:val="32"/>
          <w:szCs w:val="32"/>
        </w:rPr>
      </w:pPr>
    </w:p>
    <w:p w:rsidR="00CF2E52" w:rsidRDefault="00CF2E52">
      <w:pPr>
        <w:ind w:firstLine="0"/>
        <w:jc w:val="center"/>
        <w:rPr>
          <w:b/>
          <w:sz w:val="32"/>
          <w:szCs w:val="32"/>
        </w:rPr>
      </w:pPr>
    </w:p>
    <w:p w:rsidR="00CF2E52" w:rsidRDefault="00CF2E52">
      <w:pPr>
        <w:ind w:firstLine="0"/>
        <w:jc w:val="center"/>
        <w:rPr>
          <w:b/>
          <w:sz w:val="32"/>
          <w:szCs w:val="32"/>
        </w:rPr>
      </w:pPr>
    </w:p>
    <w:p w:rsidR="00CF2E52" w:rsidRDefault="00CF2E52">
      <w:pPr>
        <w:ind w:firstLine="0"/>
        <w:jc w:val="center"/>
        <w:rPr>
          <w:b/>
          <w:sz w:val="32"/>
          <w:szCs w:val="32"/>
        </w:rPr>
      </w:pPr>
    </w:p>
    <w:p w:rsidR="00CF2E52" w:rsidRDefault="00CF2E52">
      <w:pPr>
        <w:ind w:firstLine="0"/>
        <w:jc w:val="center"/>
        <w:rPr>
          <w:b/>
          <w:sz w:val="32"/>
          <w:szCs w:val="32"/>
        </w:rPr>
      </w:pPr>
    </w:p>
    <w:p w:rsidR="00CF2E52" w:rsidRDefault="00CF2E52">
      <w:pPr>
        <w:ind w:firstLine="0"/>
        <w:jc w:val="center"/>
        <w:rPr>
          <w:b/>
          <w:sz w:val="32"/>
          <w:szCs w:val="32"/>
        </w:rPr>
      </w:pPr>
    </w:p>
    <w:p w:rsidR="00CF2E52" w:rsidRDefault="00CF2E52">
      <w:pPr>
        <w:ind w:firstLine="0"/>
        <w:jc w:val="center"/>
        <w:rPr>
          <w:b/>
          <w:sz w:val="32"/>
          <w:szCs w:val="32"/>
        </w:rPr>
      </w:pPr>
    </w:p>
    <w:p w:rsidR="00CF2E52" w:rsidRDefault="00CF2E52">
      <w:pPr>
        <w:ind w:firstLine="0"/>
        <w:rPr>
          <w:b/>
          <w:sz w:val="32"/>
          <w:szCs w:val="32"/>
        </w:rPr>
      </w:pPr>
    </w:p>
    <w:p w:rsidR="00042EA0" w:rsidRDefault="00042EA0">
      <w:pPr>
        <w:ind w:firstLine="0"/>
        <w:rPr>
          <w:b/>
          <w:sz w:val="32"/>
          <w:szCs w:val="32"/>
        </w:rPr>
      </w:pPr>
    </w:p>
    <w:p w:rsidR="00CF2E52" w:rsidRDefault="00E9380E" w:rsidP="00042EA0">
      <w:pPr>
        <w:numPr>
          <w:ilvl w:val="0"/>
          <w:numId w:val="7"/>
        </w:numPr>
        <w:spacing w:line="240" w:lineRule="auto"/>
        <w:ind w:left="142" w:firstLine="0"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CF2E52" w:rsidRDefault="00CF2E52">
      <w:pPr>
        <w:spacing w:line="240" w:lineRule="auto"/>
        <w:ind w:left="720" w:firstLine="0"/>
        <w:rPr>
          <w:b/>
          <w:szCs w:val="28"/>
        </w:rPr>
      </w:pPr>
    </w:p>
    <w:p w:rsidR="00CF2E52" w:rsidRDefault="00E9380E">
      <w:pPr>
        <w:spacing w:line="240" w:lineRule="auto"/>
        <w:ind w:firstLine="0"/>
      </w:pPr>
      <w:r>
        <w:tab/>
        <w:t>1.1. </w:t>
      </w:r>
      <w:r>
        <w:rPr>
          <w:szCs w:val="28"/>
        </w:rPr>
        <w:t xml:space="preserve">Стандарт внешнего государственного финансового контроля </w:t>
      </w:r>
      <w:r>
        <w:rPr>
          <w:rFonts w:cs="Times New Roman"/>
          <w:szCs w:val="28"/>
        </w:rPr>
        <w:t xml:space="preserve">«Порядок проведения оценки коррупционных рисков» </w:t>
      </w:r>
      <w:r>
        <w:rPr>
          <w:szCs w:val="28"/>
        </w:rPr>
        <w:t xml:space="preserve">(далее – Стандарт), </w:t>
      </w:r>
      <w:r>
        <w:t xml:space="preserve">разработан с учетом положений Федерального закона от 25.12.2008 № 273-ФЗ «О противодействии коррупции», Федерального закона от 07.02.2011 № 6-ФЗ «Об </w:t>
      </w:r>
      <w:r w:rsidR="00167BD4" w:rsidRPr="00167BD4">
        <w:t>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167BD4">
        <w:t xml:space="preserve">», </w:t>
      </w:r>
      <w:r w:rsidR="00167BD4" w:rsidRPr="00167BD4">
        <w:t>Закон Кр</w:t>
      </w:r>
      <w:r w:rsidR="00167BD4">
        <w:t>асноярского края от 07.07.2009 №</w:t>
      </w:r>
      <w:r w:rsidR="00167BD4" w:rsidRPr="00167BD4">
        <w:t xml:space="preserve"> 8-3610</w:t>
      </w:r>
      <w:r w:rsidR="00167BD4">
        <w:t xml:space="preserve"> «</w:t>
      </w:r>
      <w:r w:rsidR="00167BD4" w:rsidRPr="00167BD4">
        <w:t>О противодействии коррупции в Красноярском крае</w:t>
      </w:r>
      <w:r w:rsidR="00167BD4">
        <w:t>»</w:t>
      </w:r>
      <w:r>
        <w:rPr>
          <w:iCs/>
          <w:spacing w:val="-1"/>
          <w:szCs w:val="28"/>
        </w:rPr>
        <w:t>.</w:t>
      </w:r>
    </w:p>
    <w:p w:rsidR="00CF2E52" w:rsidRDefault="00E9380E">
      <w:pPr>
        <w:spacing w:line="240" w:lineRule="auto"/>
        <w:rPr>
          <w:szCs w:val="28"/>
        </w:rPr>
      </w:pPr>
      <w:r>
        <w:rPr>
          <w:szCs w:val="28"/>
        </w:rPr>
        <w:t>1.2.</w:t>
      </w:r>
      <w:r>
        <w:rPr>
          <w:lang w:val="en-US"/>
        </w:rPr>
        <w:t> </w:t>
      </w:r>
      <w:r>
        <w:t xml:space="preserve">Целью </w:t>
      </w:r>
      <w:r>
        <w:rPr>
          <w:szCs w:val="28"/>
        </w:rPr>
        <w:t>Стандарта является установление единых подходов к организации и проведению оценки коррупционных рисков при использовании бюджетных средств и имущества, находящегося в муниципальной собственности, имущества, используемого при реализации переданных государственных полномочий</w:t>
      </w:r>
      <w:r>
        <w:rPr>
          <w:rFonts w:cs="Times New Roman"/>
          <w:szCs w:val="28"/>
        </w:rPr>
        <w:t xml:space="preserve"> в ходе контрольной и экспертно-аналитической деятельности</w:t>
      </w:r>
      <w:r>
        <w:rPr>
          <w:iCs/>
          <w:spacing w:val="-1"/>
          <w:szCs w:val="28"/>
        </w:rPr>
        <w:t xml:space="preserve"> Контрольно-</w:t>
      </w:r>
      <w:r w:rsidR="00167BD4">
        <w:rPr>
          <w:iCs/>
          <w:spacing w:val="-1"/>
          <w:szCs w:val="28"/>
        </w:rPr>
        <w:t>счет</w:t>
      </w:r>
      <w:r>
        <w:rPr>
          <w:iCs/>
          <w:spacing w:val="-1"/>
          <w:szCs w:val="28"/>
        </w:rPr>
        <w:t>ного о</w:t>
      </w:r>
      <w:r w:rsidR="00167BD4">
        <w:rPr>
          <w:iCs/>
          <w:spacing w:val="-1"/>
          <w:szCs w:val="28"/>
        </w:rPr>
        <w:t xml:space="preserve">ргана </w:t>
      </w:r>
      <w:proofErr w:type="spellStart"/>
      <w:r w:rsidR="00167BD4">
        <w:rPr>
          <w:iCs/>
          <w:spacing w:val="-1"/>
          <w:szCs w:val="28"/>
        </w:rPr>
        <w:t>Большеулуйского</w:t>
      </w:r>
      <w:proofErr w:type="spellEnd"/>
      <w:r>
        <w:rPr>
          <w:iCs/>
          <w:spacing w:val="-1"/>
          <w:szCs w:val="28"/>
        </w:rPr>
        <w:t xml:space="preserve"> района (далее</w:t>
      </w:r>
      <w:r>
        <w:rPr>
          <w:szCs w:val="28"/>
        </w:rPr>
        <w:t xml:space="preserve"> – К</w:t>
      </w:r>
      <w:r w:rsidR="00167BD4">
        <w:rPr>
          <w:szCs w:val="28"/>
        </w:rPr>
        <w:t>СО</w:t>
      </w:r>
      <w:r>
        <w:rPr>
          <w:szCs w:val="28"/>
        </w:rPr>
        <w:t>).</w:t>
      </w:r>
    </w:p>
    <w:p w:rsidR="00CF2E52" w:rsidRDefault="00E9380E">
      <w:pPr>
        <w:shd w:val="clear" w:color="auto" w:fill="FFFFFF"/>
        <w:tabs>
          <w:tab w:val="left" w:pos="1018"/>
        </w:tabs>
        <w:spacing w:line="240" w:lineRule="auto"/>
        <w:rPr>
          <w:szCs w:val="28"/>
        </w:rPr>
      </w:pPr>
      <w:r>
        <w:rPr>
          <w:szCs w:val="28"/>
        </w:rPr>
        <w:t>1.3. Задачами Стандарта являются:</w:t>
      </w:r>
    </w:p>
    <w:p w:rsidR="00CF2E52" w:rsidRDefault="00E9380E">
      <w:pPr>
        <w:spacing w:line="240" w:lineRule="auto"/>
        <w:rPr>
          <w:szCs w:val="28"/>
        </w:rPr>
      </w:pPr>
      <w:r>
        <w:rPr>
          <w:szCs w:val="28"/>
        </w:rPr>
        <w:t>- определение содержания и порядка проведения оценки коррупционных рисков;</w:t>
      </w:r>
    </w:p>
    <w:p w:rsidR="00167BD4" w:rsidRDefault="00167BD4">
      <w:pPr>
        <w:spacing w:line="240" w:lineRule="auto"/>
        <w:rPr>
          <w:szCs w:val="28"/>
        </w:rPr>
      </w:pPr>
      <w:r>
        <w:rPr>
          <w:szCs w:val="28"/>
        </w:rPr>
        <w:t>- определение порядка выявления и определения коррупционных рисков при проведении контрольного мероприятия;</w:t>
      </w:r>
    </w:p>
    <w:p w:rsidR="00CF2E52" w:rsidRDefault="00E9380E">
      <w:pPr>
        <w:shd w:val="clear" w:color="auto" w:fill="FFFFFF"/>
        <w:tabs>
          <w:tab w:val="left" w:pos="1018"/>
        </w:tabs>
        <w:spacing w:line="240" w:lineRule="auto"/>
        <w:rPr>
          <w:szCs w:val="28"/>
        </w:rPr>
      </w:pPr>
      <w:r>
        <w:rPr>
          <w:szCs w:val="28"/>
        </w:rPr>
        <w:t>- установление общих требований к организации, проведению и оформлению результатов оценки коррупционных рисков.</w:t>
      </w:r>
    </w:p>
    <w:p w:rsidR="00CF2E52" w:rsidRDefault="00E9380E">
      <w:pPr>
        <w:spacing w:line="240" w:lineRule="auto"/>
        <w:rPr>
          <w:szCs w:val="28"/>
        </w:rPr>
      </w:pPr>
      <w:r>
        <w:rPr>
          <w:szCs w:val="28"/>
        </w:rPr>
        <w:t>1.4. Стандарт применяется при проведении контрольных,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  <w:t xml:space="preserve">экспертно-аналитических </w:t>
      </w:r>
      <w:r w:rsidR="00167BD4">
        <w:rPr>
          <w:szCs w:val="28"/>
        </w:rPr>
        <w:t>мероприятий КСО</w:t>
      </w:r>
      <w:r>
        <w:rPr>
          <w:szCs w:val="28"/>
        </w:rPr>
        <w:t xml:space="preserve"> на объектах контроля, </w:t>
      </w:r>
      <w:r>
        <w:rPr>
          <w:szCs w:val="28"/>
        </w:rPr>
        <w:br/>
        <w:t>контроля за соблюдением установленного порядка управления и распоряжения имуществом, при осуществлении</w:t>
      </w:r>
      <w:r>
        <w:rPr>
          <w:bCs/>
          <w:szCs w:val="28"/>
        </w:rPr>
        <w:t xml:space="preserve"> финансово-экономической</w:t>
      </w:r>
      <w:r>
        <w:rPr>
          <w:szCs w:val="28"/>
        </w:rPr>
        <w:t xml:space="preserve"> экспертизы проектов решений и нормативно-правовых актов органов местного самоуправления</w:t>
      </w:r>
      <w:r>
        <w:rPr>
          <w:iCs/>
          <w:spacing w:val="-1"/>
          <w:szCs w:val="28"/>
        </w:rPr>
        <w:t xml:space="preserve"> </w:t>
      </w:r>
      <w:r>
        <w:rPr>
          <w:szCs w:val="28"/>
        </w:rPr>
        <w:t xml:space="preserve">(включая финансово-экономические обоснования) в части, касающейся расходных обязательств </w:t>
      </w:r>
      <w:r w:rsidR="00D4616D">
        <w:rPr>
          <w:szCs w:val="28"/>
        </w:rPr>
        <w:t>муниципального образования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 xml:space="preserve">(далее – Проекты решения), а также проектов муниципальных программ, (далее – Проекты МП) </w:t>
      </w:r>
      <w:r>
        <w:rPr>
          <w:bCs/>
          <w:szCs w:val="28"/>
        </w:rPr>
        <w:t xml:space="preserve">в пределах полномочий </w:t>
      </w:r>
      <w:r w:rsidR="00D4616D">
        <w:rPr>
          <w:szCs w:val="28"/>
        </w:rPr>
        <w:t>КСО</w:t>
      </w:r>
      <w:r>
        <w:rPr>
          <w:bCs/>
          <w:szCs w:val="28"/>
        </w:rPr>
        <w:t xml:space="preserve"> по мероприятиям, направленным на противодействие коррупции</w:t>
      </w:r>
      <w:r>
        <w:t>.</w:t>
      </w:r>
    </w:p>
    <w:p w:rsidR="00CF2E52" w:rsidRDefault="00CF2E52">
      <w:pPr>
        <w:spacing w:line="240" w:lineRule="auto"/>
        <w:ind w:firstLine="0"/>
        <w:rPr>
          <w:bCs/>
          <w:szCs w:val="28"/>
        </w:rPr>
      </w:pPr>
    </w:p>
    <w:p w:rsidR="00CF2E52" w:rsidRDefault="00E9380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Содержание оценки коррупционных рисков при использовании </w:t>
      </w:r>
      <w:r>
        <w:rPr>
          <w:rFonts w:ascii="Times New Roman" w:hAnsi="Times New Roman" w:cs="Times New Roman"/>
          <w:b/>
          <w:sz w:val="28"/>
          <w:szCs w:val="28"/>
        </w:rPr>
        <w:br/>
        <w:t>бюджетных средств</w:t>
      </w:r>
    </w:p>
    <w:p w:rsidR="00CF2E52" w:rsidRDefault="00CF2E52">
      <w:pPr>
        <w:spacing w:line="240" w:lineRule="auto"/>
        <w:rPr>
          <w:bCs/>
          <w:szCs w:val="28"/>
        </w:rPr>
      </w:pPr>
    </w:p>
    <w:p w:rsidR="00CF2E52" w:rsidRDefault="00E9380E">
      <w:pPr>
        <w:spacing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2.1.</w:t>
      </w:r>
      <w:r>
        <w:rPr>
          <w:rFonts w:cs="Times New Roman"/>
          <w:b/>
          <w:szCs w:val="28"/>
        </w:rPr>
        <w:t xml:space="preserve"> Основные понятия </w:t>
      </w:r>
      <w:r>
        <w:rPr>
          <w:b/>
          <w:szCs w:val="28"/>
        </w:rPr>
        <w:t>при проведении оценки коррупционных рисков</w:t>
      </w:r>
    </w:p>
    <w:p w:rsidR="00CF2E52" w:rsidRDefault="00CF2E52">
      <w:pPr>
        <w:spacing w:line="240" w:lineRule="auto"/>
        <w:ind w:firstLine="540"/>
        <w:outlineLvl w:val="0"/>
        <w:rPr>
          <w:rFonts w:cs="Times New Roman"/>
          <w:b/>
          <w:szCs w:val="28"/>
          <w:highlight w:val="yellow"/>
        </w:rPr>
      </w:pPr>
    </w:p>
    <w:p w:rsidR="00CF2E52" w:rsidRDefault="00E9380E">
      <w:pPr>
        <w:spacing w:line="240" w:lineRule="auto"/>
        <w:ind w:firstLine="54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Для целей настоящего Стандарта используются следующие основные понятия:</w:t>
      </w:r>
    </w:p>
    <w:p w:rsidR="00CF2E52" w:rsidRDefault="00E9380E">
      <w:pPr>
        <w:spacing w:line="240" w:lineRule="auto"/>
        <w:ind w:firstLine="540"/>
        <w:outlineLvl w:val="0"/>
        <w:rPr>
          <w:rFonts w:cs="Times New Roman"/>
          <w:bCs/>
          <w:szCs w:val="28"/>
          <w:lang w:eastAsia="ru-RU"/>
        </w:rPr>
      </w:pPr>
      <w:r>
        <w:rPr>
          <w:rFonts w:cs="Times New Roman"/>
          <w:szCs w:val="28"/>
        </w:rPr>
        <w:t>Коррупция</w:t>
      </w:r>
      <w:r>
        <w:rPr>
          <w:rFonts w:cs="Times New Roman"/>
          <w:bCs/>
          <w:szCs w:val="28"/>
          <w:lang w:eastAsia="ru-RU"/>
        </w:rPr>
        <w:t>:</w:t>
      </w:r>
    </w:p>
    <w:p w:rsidR="00CF2E52" w:rsidRDefault="00E9380E">
      <w:pPr>
        <w:spacing w:line="240" w:lineRule="auto"/>
        <w:ind w:firstLine="540"/>
        <w:outlineLvl w:val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</w:t>
      </w:r>
      <w:r>
        <w:rPr>
          <w:rFonts w:cs="Times New Roman"/>
          <w:bCs/>
          <w:szCs w:val="28"/>
          <w:lang w:eastAsia="ru-RU"/>
        </w:rPr>
        <w:lastRenderedPageBreak/>
        <w:t>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</w:p>
    <w:p w:rsidR="00CF2E52" w:rsidRDefault="00E9380E">
      <w:pPr>
        <w:spacing w:line="240" w:lineRule="auto"/>
        <w:ind w:firstLine="540"/>
        <w:outlineLvl w:val="0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 xml:space="preserve">б) совершение деяний, указанных в </w:t>
      </w:r>
      <w:hyperlink r:id="rId9" w:tooltip="consultantplus://offline/ref=8B6A39C4CB66CCAE6F79C6B1B3366A27EC288592650E98133F998674F2929FAD72A730122C9DB5FFO5u2C" w:history="1">
        <w:r>
          <w:rPr>
            <w:rFonts w:cs="Times New Roman"/>
            <w:bCs/>
            <w:color w:val="000000"/>
            <w:szCs w:val="28"/>
            <w:lang w:eastAsia="ru-RU"/>
          </w:rPr>
          <w:t>подпункте «а</w:t>
        </w:r>
      </w:hyperlink>
      <w:r>
        <w:rPr>
          <w:rFonts w:cs="Times New Roman"/>
          <w:bCs/>
          <w:color w:val="000000"/>
          <w:szCs w:val="28"/>
          <w:lang w:eastAsia="ru-RU"/>
        </w:rPr>
        <w:t xml:space="preserve">» </w:t>
      </w:r>
      <w:r>
        <w:rPr>
          <w:rFonts w:cs="Times New Roman"/>
          <w:bCs/>
          <w:szCs w:val="28"/>
          <w:lang w:eastAsia="ru-RU"/>
        </w:rPr>
        <w:t>настоящего пункта, от имени или в интересах юридического лица.</w:t>
      </w:r>
    </w:p>
    <w:p w:rsidR="00CF2E52" w:rsidRDefault="00E9380E">
      <w:pPr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Коррупционные факторы </w:t>
      </w:r>
      <w:r>
        <w:rPr>
          <w:rFonts w:cs="Times New Roman"/>
          <w:szCs w:val="28"/>
        </w:rPr>
        <w:t xml:space="preserve">– дефекты норм и правовые формулы, </w:t>
      </w:r>
      <w:r>
        <w:rPr>
          <w:rFonts w:cs="Times New Roman"/>
          <w:spacing w:val="-2"/>
          <w:szCs w:val="28"/>
        </w:rPr>
        <w:t>которые могут способствовать проявлениям коррупции. Коррупционные факторы могут быть непосредственной основой коррупционных</w:t>
      </w:r>
      <w:r>
        <w:rPr>
          <w:rFonts w:cs="Times New Roman"/>
          <w:szCs w:val="28"/>
        </w:rPr>
        <w:t xml:space="preserve"> практик либо создавать условия легитимности коррупционных деяний. </w:t>
      </w:r>
    </w:p>
    <w:p w:rsidR="00CF2E52" w:rsidRDefault="00E9380E">
      <w:pPr>
        <w:pStyle w:val="aff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Коррупционные риски</w:t>
      </w:r>
      <w:r>
        <w:rPr>
          <w:rFonts w:cs="Times New Roman"/>
          <w:sz w:val="28"/>
          <w:szCs w:val="28"/>
        </w:rPr>
        <w:t xml:space="preserve"> – это заложенные в системе государственного и муниципального управления возможности для действий/бездействия должностных лиц с целью незаконного извлечения материальной и иной выгоды при выполнении своих должностных полномочий.</w:t>
      </w:r>
    </w:p>
    <w:p w:rsidR="00CF2E5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Сущность коррупционных рисков </w:t>
      </w:r>
      <w:r>
        <w:rPr>
          <w:rFonts w:ascii="Times New Roman" w:hAnsi="Times New Roman" w:cs="Times New Roman"/>
          <w:bCs/>
          <w:sz w:val="28"/>
          <w:szCs w:val="28"/>
        </w:rPr>
        <w:t>состоит в том, что любая управленческая деятельность, в том числе связанная с использованием бюджетных средств и (или)</w:t>
      </w:r>
      <w:r>
        <w:rPr>
          <w:rFonts w:ascii="Times New Roman" w:hAnsi="Times New Roman" w:cs="Times New Roman"/>
          <w:sz w:val="28"/>
          <w:szCs w:val="28"/>
        </w:rPr>
        <w:t xml:space="preserve"> имущества, находящегося в государственной собственности, муниципального имущества,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подвержена коррупционным рискам, то есть обстоятельствам, провоцирующим государственного или муниципального служащего на незаконное использование должностного положения в целях получения выгоды для себя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или третьих лиц, либо незаконное предоставление такой выгоды указанному лицу, другим физическим лицам. </w:t>
      </w:r>
    </w:p>
    <w:p w:rsidR="00CF2E52" w:rsidRDefault="00CF2E52">
      <w:pPr>
        <w:spacing w:line="240" w:lineRule="auto"/>
        <w:rPr>
          <w:rFonts w:cs="Times New Roman"/>
          <w:szCs w:val="28"/>
        </w:rPr>
      </w:pPr>
    </w:p>
    <w:p w:rsidR="00CF2E52" w:rsidRDefault="00E9380E">
      <w:pPr>
        <w:pStyle w:val="ConsNormal"/>
        <w:ind w:righ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2.2. </w:t>
      </w:r>
      <w:r>
        <w:rPr>
          <w:rFonts w:ascii="Times New Roman" w:hAnsi="Times New Roman" w:cs="Times New Roman"/>
          <w:b/>
          <w:bCs/>
          <w:sz w:val="28"/>
          <w:szCs w:val="28"/>
        </w:rPr>
        <w:t>Цель оценки коррупционных рисков</w:t>
      </w:r>
    </w:p>
    <w:p w:rsidR="00CF2E52" w:rsidRDefault="00CF2E52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E52" w:rsidRDefault="00E9380E">
      <w:pPr>
        <w:pStyle w:val="210"/>
        <w:spacing w:after="0" w:line="240" w:lineRule="auto"/>
        <w:ind w:left="0" w:right="0"/>
        <w:rPr>
          <w:bCs/>
        </w:rPr>
      </w:pPr>
      <w:r w:rsidRPr="00D4616D">
        <w:rPr>
          <w:bCs/>
        </w:rPr>
        <w:t>Оценка коррупционных рисков производится с целью выявления</w:t>
      </w:r>
      <w:r>
        <w:rPr>
          <w:bCs/>
        </w:rPr>
        <w:t xml:space="preserve"> факторов, создающих возможности совершения коррупционных действий и (или) принятия коррупционных решений.</w:t>
      </w:r>
    </w:p>
    <w:p w:rsidR="00CF2E52" w:rsidRDefault="00E9380E">
      <w:pPr>
        <w:pStyle w:val="aff"/>
        <w:spacing w:before="0" w:after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Оценка коррупционных рисков помогает выявить пробелы и недостатки в системе управления, порождающие коррупцию должностных лиц в системе государственного и муниципального управления. </w:t>
      </w:r>
    </w:p>
    <w:p w:rsidR="00CF2E52" w:rsidRDefault="00CF2E52">
      <w:pPr>
        <w:pStyle w:val="aff"/>
        <w:spacing w:before="0" w:after="0"/>
        <w:ind w:firstLine="540"/>
        <w:jc w:val="both"/>
        <w:rPr>
          <w:bCs/>
        </w:rPr>
      </w:pPr>
    </w:p>
    <w:p w:rsidR="00CF2E52" w:rsidRDefault="00E9380E">
      <w:pPr>
        <w:pStyle w:val="ConsNormal"/>
        <w:ind w:righ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оценки коррупционных рисков</w:t>
      </w:r>
    </w:p>
    <w:p w:rsidR="00CF2E52" w:rsidRDefault="00CF2E5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E5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bCs/>
          <w:sz w:val="28"/>
          <w:szCs w:val="28"/>
        </w:rPr>
        <w:t>оценки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или эксперт</w:t>
      </w:r>
      <w:r w:rsidR="00D4616D">
        <w:rPr>
          <w:rFonts w:ascii="Times New Roman" w:hAnsi="Times New Roman" w:cs="Times New Roman"/>
          <w:sz w:val="28"/>
          <w:szCs w:val="28"/>
        </w:rPr>
        <w:t>но-аналитического мероприятия КСО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F2E52" w:rsidRDefault="00E9380E">
      <w:pPr>
        <w:spacing w:line="240" w:lineRule="auto"/>
        <w:ind w:firstLine="720"/>
        <w:rPr>
          <w:szCs w:val="28"/>
        </w:rPr>
      </w:pPr>
      <w:r>
        <w:rPr>
          <w:rFonts w:cs="Times New Roman"/>
          <w:szCs w:val="28"/>
        </w:rPr>
        <w:t>- </w:t>
      </w:r>
      <w:r>
        <w:rPr>
          <w:szCs w:val="28"/>
        </w:rPr>
        <w:t xml:space="preserve">установление отношения (причастности) проверяемого объекта к потенциально </w:t>
      </w:r>
      <w:proofErr w:type="spellStart"/>
      <w:r>
        <w:rPr>
          <w:szCs w:val="28"/>
        </w:rPr>
        <w:t>коррупциогенной</w:t>
      </w:r>
      <w:proofErr w:type="spellEnd"/>
      <w:r>
        <w:rPr>
          <w:szCs w:val="28"/>
        </w:rPr>
        <w:t xml:space="preserve"> сфере деятельности (подверженного наибольшим коррупционным рискам);</w:t>
      </w:r>
    </w:p>
    <w:p w:rsidR="00CF2E5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выявление отдельных условий,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которые могут способствовать проявлениям </w:t>
      </w:r>
      <w:r>
        <w:rPr>
          <w:rFonts w:ascii="Times New Roman" w:hAnsi="Times New Roman" w:cs="Times New Roman"/>
          <w:sz w:val="28"/>
          <w:szCs w:val="28"/>
        </w:rPr>
        <w:t>коррупционных факторов;</w:t>
      </w:r>
    </w:p>
    <w:p w:rsidR="00CF2E52" w:rsidRDefault="00E9380E">
      <w:pPr>
        <w:spacing w:line="240" w:lineRule="auto"/>
        <w:ind w:firstLine="720"/>
        <w:rPr>
          <w:szCs w:val="28"/>
        </w:rPr>
      </w:pPr>
      <w:r>
        <w:rPr>
          <w:szCs w:val="28"/>
        </w:rPr>
        <w:t>- выявление потенциальных возможностей объекта контроля, способствующих коррупционным проявлениям со стороны должностных лиц;</w:t>
      </w:r>
    </w:p>
    <w:p w:rsidR="00CF2E52" w:rsidRDefault="00E9380E">
      <w:pPr>
        <w:spacing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выявление отдельных полномочий лиц, муниципальные должности, муниципальных служащих, при выполнении которых существует вероятность </w:t>
      </w:r>
      <w:r>
        <w:rPr>
          <w:rFonts w:cs="Times New Roman"/>
          <w:szCs w:val="28"/>
        </w:rPr>
        <w:lastRenderedPageBreak/>
        <w:t>возникновения коррупционных проявлений или действий (злоупотребление полномочиями);</w:t>
      </w:r>
    </w:p>
    <w:p w:rsidR="00CF2E52" w:rsidRDefault="00E9380E">
      <w:pPr>
        <w:spacing w:line="240" w:lineRule="auto"/>
        <w:ind w:firstLine="720"/>
        <w:rPr>
          <w:szCs w:val="28"/>
        </w:rPr>
      </w:pPr>
      <w:r>
        <w:rPr>
          <w:rFonts w:cs="Times New Roman"/>
          <w:szCs w:val="28"/>
        </w:rPr>
        <w:t>- выявление случаев злоупотребления служебным полномочием.</w:t>
      </w:r>
    </w:p>
    <w:p w:rsidR="00CF2E5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Задачей </w:t>
      </w:r>
      <w:r>
        <w:rPr>
          <w:rFonts w:ascii="Times New Roman" w:hAnsi="Times New Roman" w:cs="Times New Roman"/>
          <w:bCs/>
          <w:sz w:val="28"/>
          <w:szCs w:val="28"/>
        </w:rPr>
        <w:t>оценки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финансово-экономической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(далее – Экспертизы) Проектов решений и Проектов МП является выявление коррупционных факторов.</w:t>
      </w:r>
    </w:p>
    <w:p w:rsidR="00CF2E52" w:rsidRDefault="00CF2E5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E52" w:rsidRDefault="00E9380E">
      <w:pPr>
        <w:widowControl w:val="0"/>
        <w:spacing w:line="240" w:lineRule="auto"/>
        <w:jc w:val="left"/>
        <w:rPr>
          <w:b/>
          <w:szCs w:val="28"/>
        </w:rPr>
      </w:pPr>
      <w:r>
        <w:rPr>
          <w:szCs w:val="28"/>
        </w:rPr>
        <w:t>2.4.</w:t>
      </w:r>
      <w:r>
        <w:rPr>
          <w:b/>
          <w:szCs w:val="28"/>
        </w:rPr>
        <w:t xml:space="preserve"> Предмет оценки коррупционных рисков</w:t>
      </w:r>
    </w:p>
    <w:p w:rsidR="00CF2E52" w:rsidRDefault="00CF2E52">
      <w:pPr>
        <w:widowControl w:val="0"/>
        <w:spacing w:line="240" w:lineRule="auto"/>
        <w:rPr>
          <w:szCs w:val="28"/>
        </w:rPr>
      </w:pPr>
    </w:p>
    <w:p w:rsidR="00CF2E52" w:rsidRDefault="00E9380E">
      <w:pPr>
        <w:widowControl w:val="0"/>
        <w:spacing w:line="240" w:lineRule="auto"/>
        <w:rPr>
          <w:szCs w:val="28"/>
        </w:rPr>
      </w:pPr>
      <w:r>
        <w:rPr>
          <w:szCs w:val="28"/>
        </w:rPr>
        <w:t>2.4.1. Предметом оценки коррупционных рисков при проведении контрольного или экспертно-аналитического мероприятия являются:</w:t>
      </w:r>
    </w:p>
    <w:p w:rsidR="00CF2E52" w:rsidRDefault="00E9380E">
      <w:pPr>
        <w:shd w:val="clear" w:color="auto" w:fill="FFFFFF"/>
        <w:spacing w:line="240" w:lineRule="auto"/>
      </w:pPr>
      <w:r>
        <w:t>- деятельность объекта по использованию средств местного бюджета, включая осуществление переданных государственных полномочий; межбюджетных трансфертов, предоставленных муниципальному образованию из областного бюджета, в том числе на осуществление переданных государственных полномочий;</w:t>
      </w:r>
    </w:p>
    <w:p w:rsidR="00CF2E52" w:rsidRDefault="00E9380E">
      <w:pPr>
        <w:widowControl w:val="0"/>
        <w:spacing w:line="240" w:lineRule="auto"/>
      </w:pPr>
      <w:r>
        <w:t xml:space="preserve">- документы, отражающие операции со средствами бюджетов областного </w:t>
      </w:r>
      <w:r>
        <w:rPr>
          <w:szCs w:val="28"/>
        </w:rPr>
        <w:t>и муниципального уровня</w:t>
      </w:r>
      <w:r>
        <w:t>, документы финансовой отчетности, а также иные документы и материалы, на основании которых можно сделать вывод об объеме и обоснованности использования бюджетных средств;</w:t>
      </w:r>
    </w:p>
    <w:p w:rsidR="00CF2E52" w:rsidRDefault="00E9380E">
      <w:pPr>
        <w:widowControl w:val="0"/>
        <w:spacing w:line="240" w:lineRule="auto"/>
      </w:pPr>
      <w:r>
        <w:t xml:space="preserve">- управленческие решения </w:t>
      </w:r>
      <w:r>
        <w:rPr>
          <w:szCs w:val="28"/>
        </w:rPr>
        <w:t>муниципального уровня, в том числе по использованию средств резервного фонда</w:t>
      </w:r>
      <w:r>
        <w:t>;</w:t>
      </w:r>
    </w:p>
    <w:p w:rsidR="00CF2E52" w:rsidRDefault="00E9380E">
      <w:pPr>
        <w:pStyle w:val="afa"/>
        <w:tabs>
          <w:tab w:val="left" w:pos="851"/>
          <w:tab w:val="left" w:pos="1276"/>
        </w:tabs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- </w:t>
      </w:r>
      <w:r>
        <w:rPr>
          <w:rFonts w:cs="Times New Roman"/>
          <w:bCs/>
          <w:szCs w:val="28"/>
        </w:rPr>
        <w:t> использование имущества муниципального образования</w:t>
      </w:r>
      <w:r>
        <w:rPr>
          <w:rFonts w:cs="Times New Roman"/>
          <w:szCs w:val="28"/>
        </w:rPr>
        <w:t>, в том числе предоставленного в аренду</w:t>
      </w:r>
      <w:r>
        <w:rPr>
          <w:szCs w:val="28"/>
        </w:rPr>
        <w:t>;</w:t>
      </w:r>
    </w:p>
    <w:p w:rsidR="00CF2E52" w:rsidRDefault="00E9380E">
      <w:pPr>
        <w:shd w:val="clear" w:color="auto" w:fill="FFFFFF"/>
        <w:spacing w:line="240" w:lineRule="auto"/>
      </w:pPr>
      <w:r>
        <w:t>- организация проведения конкурсов по продаже муниципального имущества (законность);</w:t>
      </w:r>
    </w:p>
    <w:p w:rsidR="00CF2E52" w:rsidRDefault="00E9380E">
      <w:pPr>
        <w:shd w:val="clear" w:color="auto" w:fill="FFFFFF"/>
        <w:spacing w:line="240" w:lineRule="auto"/>
      </w:pPr>
      <w:r>
        <w:t>- проведение муниципальных закупок для муниципальных нужд</w:t>
      </w:r>
      <w:r>
        <w:rPr>
          <w:szCs w:val="28"/>
        </w:rPr>
        <w:t>;</w:t>
      </w:r>
      <w:r>
        <w:t xml:space="preserve"> </w:t>
      </w:r>
    </w:p>
    <w:p w:rsidR="00CF2E52" w:rsidRDefault="00E9380E">
      <w:pPr>
        <w:shd w:val="clear" w:color="auto" w:fill="FFFFFF"/>
        <w:spacing w:line="240" w:lineRule="auto"/>
      </w:pPr>
      <w:r>
        <w:t>- документы, отражающие операции по сдаче в аренду земель.</w:t>
      </w:r>
    </w:p>
    <w:p w:rsidR="00CF2E52" w:rsidRDefault="00E9380E">
      <w:pPr>
        <w:shd w:val="clear" w:color="auto" w:fill="FFFFFF"/>
        <w:spacing w:line="240" w:lineRule="auto"/>
      </w:pPr>
      <w:r>
        <w:t xml:space="preserve">При проведении </w:t>
      </w:r>
      <w:r>
        <w:rPr>
          <w:szCs w:val="28"/>
        </w:rPr>
        <w:t xml:space="preserve">оценки коррупционных рисков </w:t>
      </w:r>
      <w:r>
        <w:t>проверяются документы и иные материалы, содержащие данные о предмете контрольного мероприятия.</w:t>
      </w:r>
    </w:p>
    <w:p w:rsidR="00CF2E52" w:rsidRDefault="00E9380E">
      <w:pPr>
        <w:tabs>
          <w:tab w:val="left" w:pos="1080"/>
        </w:tabs>
        <w:spacing w:line="240" w:lineRule="auto"/>
      </w:pPr>
      <w:r>
        <w:rPr>
          <w:szCs w:val="28"/>
        </w:rPr>
        <w:t xml:space="preserve">2.4.2. Предметом оценки коррупционных рисков при проведении </w:t>
      </w:r>
      <w:r>
        <w:rPr>
          <w:bCs/>
        </w:rPr>
        <w:t>Э</w:t>
      </w:r>
      <w:r>
        <w:rPr>
          <w:szCs w:val="28"/>
        </w:rPr>
        <w:t>кспертизы Проектов решений и</w:t>
      </w:r>
      <w:r>
        <w:t xml:space="preserve"> </w:t>
      </w:r>
      <w:r>
        <w:rPr>
          <w:szCs w:val="28"/>
        </w:rPr>
        <w:t xml:space="preserve">Проектов МП </w:t>
      </w:r>
      <w:r>
        <w:t>являются:</w:t>
      </w:r>
    </w:p>
    <w:p w:rsidR="00CF2E52" w:rsidRDefault="00E9380E">
      <w:pPr>
        <w:tabs>
          <w:tab w:val="left" w:pos="1080"/>
        </w:tabs>
        <w:spacing w:line="240" w:lineRule="auto"/>
        <w:rPr>
          <w:szCs w:val="28"/>
        </w:rPr>
      </w:pPr>
      <w:r>
        <w:t>- </w:t>
      </w:r>
      <w:r>
        <w:rPr>
          <w:szCs w:val="28"/>
        </w:rPr>
        <w:t>нормативно-правовое обеспечение комплекса мероприятий, предусматриваемых Проектом решения и Проектом МП;</w:t>
      </w:r>
    </w:p>
    <w:p w:rsidR="00CF2E52" w:rsidRDefault="00E9380E">
      <w:pPr>
        <w:tabs>
          <w:tab w:val="left" w:pos="1080"/>
        </w:tabs>
        <w:spacing w:line="240" w:lineRule="auto"/>
        <w:rPr>
          <w:szCs w:val="28"/>
        </w:rPr>
      </w:pPr>
      <w:r>
        <w:rPr>
          <w:szCs w:val="28"/>
        </w:rPr>
        <w:t>- расчёты потребности в денежных средствах для достижения поставленных целей Проектом решения и Проектом МП;</w:t>
      </w:r>
    </w:p>
    <w:p w:rsidR="00CF2E52" w:rsidRDefault="00E9380E">
      <w:pPr>
        <w:tabs>
          <w:tab w:val="left" w:pos="1080"/>
        </w:tabs>
        <w:spacing w:line="240" w:lineRule="auto"/>
        <w:rPr>
          <w:szCs w:val="28"/>
        </w:rPr>
      </w:pPr>
      <w:r>
        <w:rPr>
          <w:szCs w:val="28"/>
        </w:rPr>
        <w:t>- обоснованность финансовых ресурсов (местного бюджетов, внебюджетные средства), а также объекты муниципальной собственности и собственности, переданной на выполнение государственных полномочий.</w:t>
      </w:r>
    </w:p>
    <w:p w:rsidR="00CF2E52" w:rsidRDefault="00CF2E52">
      <w:pPr>
        <w:widowControl w:val="0"/>
        <w:spacing w:line="240" w:lineRule="auto"/>
        <w:jc w:val="center"/>
        <w:rPr>
          <w:b/>
          <w:szCs w:val="28"/>
        </w:rPr>
      </w:pPr>
    </w:p>
    <w:p w:rsidR="00CF2E52" w:rsidRDefault="00E9380E">
      <w:pPr>
        <w:widowControl w:val="0"/>
        <w:spacing w:line="240" w:lineRule="auto"/>
        <w:jc w:val="left"/>
        <w:rPr>
          <w:b/>
          <w:szCs w:val="28"/>
        </w:rPr>
      </w:pPr>
      <w:r>
        <w:rPr>
          <w:szCs w:val="28"/>
        </w:rPr>
        <w:t xml:space="preserve">2.5. </w:t>
      </w:r>
      <w:r>
        <w:rPr>
          <w:b/>
          <w:szCs w:val="28"/>
        </w:rPr>
        <w:t>Объекты оценки коррупционных рисков</w:t>
      </w:r>
    </w:p>
    <w:p w:rsidR="00CF2E52" w:rsidRDefault="00CF2E52">
      <w:pPr>
        <w:widowControl w:val="0"/>
        <w:spacing w:line="240" w:lineRule="auto"/>
        <w:jc w:val="center"/>
        <w:rPr>
          <w:b/>
          <w:szCs w:val="28"/>
        </w:rPr>
      </w:pPr>
    </w:p>
    <w:p w:rsidR="00CF2E52" w:rsidRDefault="00E9380E">
      <w:pPr>
        <w:widowControl w:val="0"/>
        <w:spacing w:line="240" w:lineRule="auto"/>
        <w:rPr>
          <w:rFonts w:cs="Times New Roman"/>
          <w:szCs w:val="28"/>
        </w:rPr>
      </w:pPr>
      <w:r>
        <w:rPr>
          <w:szCs w:val="28"/>
        </w:rPr>
        <w:t xml:space="preserve">Объектами оценки коррупционных рисков являются </w:t>
      </w:r>
      <w:r>
        <w:rPr>
          <w:spacing w:val="-5"/>
          <w:szCs w:val="28"/>
        </w:rPr>
        <w:t xml:space="preserve">органы местного самоуправления и муниципальные органы, муниципальные учреждения и муниципальные предприятия, а также иные организации, </w:t>
      </w:r>
      <w:r>
        <w:t>получатели средств местного бюджета</w:t>
      </w:r>
      <w:r>
        <w:rPr>
          <w:rFonts w:cs="Times New Roman"/>
          <w:szCs w:val="28"/>
        </w:rPr>
        <w:t xml:space="preserve">. </w:t>
      </w:r>
    </w:p>
    <w:p w:rsidR="00CF2E52" w:rsidRDefault="00CF2E52">
      <w:pPr>
        <w:widowControl w:val="0"/>
        <w:spacing w:line="240" w:lineRule="auto"/>
        <w:rPr>
          <w:rFonts w:cs="Times New Roman"/>
          <w:szCs w:val="28"/>
        </w:rPr>
      </w:pPr>
    </w:p>
    <w:p w:rsidR="00CF2E52" w:rsidRDefault="00E9380E">
      <w:pPr>
        <w:pStyle w:val="4"/>
        <w:spacing w:before="0" w:after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Порядок проведения оценки коррупционных рисков при проведении контрольного и экспертно-аналитического мероприятия</w:t>
      </w:r>
    </w:p>
    <w:p w:rsidR="00CF2E52" w:rsidRDefault="00CF2E52"/>
    <w:p w:rsidR="00CF2E52" w:rsidRDefault="00E9380E">
      <w:pPr>
        <w:spacing w:line="240" w:lineRule="auto"/>
      </w:pPr>
      <w:r>
        <w:rPr>
          <w:szCs w:val="28"/>
        </w:rPr>
        <w:t>3.</w:t>
      </w:r>
      <w:r>
        <w:rPr>
          <w:rFonts w:cs="Times New Roman"/>
          <w:bCs/>
          <w:szCs w:val="28"/>
        </w:rPr>
        <w:t>1. </w:t>
      </w:r>
      <w:r>
        <w:rPr>
          <w:bCs/>
        </w:rPr>
        <w:t xml:space="preserve">Оценка коррупционных рисков </w:t>
      </w:r>
      <w:r>
        <w:t>осуществляется</w:t>
      </w:r>
      <w:r>
        <w:rPr>
          <w:bCs/>
        </w:rPr>
        <w:t xml:space="preserve"> </w:t>
      </w:r>
      <w:r w:rsidR="003B1067">
        <w:rPr>
          <w:bCs/>
        </w:rPr>
        <w:t>сотрудниками</w:t>
      </w:r>
      <w:r>
        <w:rPr>
          <w:bCs/>
        </w:rPr>
        <w:t xml:space="preserve"> К</w:t>
      </w:r>
      <w:r w:rsidR="003B1067">
        <w:rPr>
          <w:bCs/>
        </w:rPr>
        <w:t>СО</w:t>
      </w:r>
      <w:r>
        <w:rPr>
          <w:bCs/>
        </w:rPr>
        <w:t xml:space="preserve"> во время проведения контрольного или экспертно-аналитического мероприятия на объекте </w:t>
      </w:r>
      <w:r>
        <w:rPr>
          <w:rFonts w:cs="Times New Roman"/>
          <w:bCs/>
          <w:szCs w:val="28"/>
        </w:rPr>
        <w:t>контроля</w:t>
      </w:r>
      <w:r>
        <w:rPr>
          <w:bCs/>
        </w:rPr>
        <w:t>.</w:t>
      </w:r>
    </w:p>
    <w:p w:rsidR="00CF2E5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2. При выявлении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рисков в ходе контрольного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экспертно-аналитического мероприятия </w:t>
      </w:r>
      <w:r w:rsidR="003B1067">
        <w:rPr>
          <w:rFonts w:ascii="Times New Roman" w:hAnsi="Times New Roman" w:cs="Times New Roman"/>
          <w:bCs/>
          <w:sz w:val="28"/>
          <w:szCs w:val="28"/>
        </w:rPr>
        <w:t>сотрудник</w:t>
      </w:r>
      <w:r w:rsidR="003B1067" w:rsidRPr="003B1067">
        <w:rPr>
          <w:rFonts w:ascii="Times New Roman" w:hAnsi="Times New Roman" w:cs="Times New Roman"/>
          <w:bCs/>
          <w:sz w:val="28"/>
          <w:szCs w:val="28"/>
        </w:rPr>
        <w:t xml:space="preserve"> КСО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сообщает установленные факты </w:t>
      </w:r>
      <w:r w:rsidR="003B1067">
        <w:rPr>
          <w:rFonts w:ascii="Times New Roman" w:hAnsi="Times New Roman" w:cs="Times New Roman"/>
          <w:sz w:val="28"/>
          <w:szCs w:val="28"/>
        </w:rPr>
        <w:t>председате</w:t>
      </w:r>
      <w:r>
        <w:rPr>
          <w:rFonts w:ascii="Times New Roman" w:hAnsi="Times New Roman" w:cs="Times New Roman"/>
          <w:sz w:val="28"/>
          <w:szCs w:val="28"/>
        </w:rPr>
        <w:t xml:space="preserve">лю </w:t>
      </w:r>
      <w:r w:rsidR="003B1067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2E52" w:rsidRPr="00536E9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/>
          <w:sz w:val="28"/>
          <w:szCs w:val="28"/>
        </w:rPr>
        <w:t>3.3</w:t>
      </w:r>
      <w:r w:rsidRPr="00536E92">
        <w:rPr>
          <w:rFonts w:ascii="Times New Roman" w:hAnsi="Times New Roman" w:cs="Times New Roman"/>
          <w:bCs/>
          <w:sz w:val="28"/>
          <w:szCs w:val="28"/>
        </w:rPr>
        <w:t>. </w:t>
      </w:r>
      <w:r w:rsidRPr="00536E92">
        <w:rPr>
          <w:rFonts w:ascii="Times New Roman" w:hAnsi="Times New Roman" w:cs="Times New Roman"/>
          <w:sz w:val="28"/>
          <w:szCs w:val="28"/>
        </w:rPr>
        <w:t xml:space="preserve">Аналитическая записка </w:t>
      </w:r>
      <w:r w:rsidR="003B1067" w:rsidRPr="00536E92">
        <w:rPr>
          <w:rFonts w:ascii="Times New Roman" w:hAnsi="Times New Roman" w:cs="Times New Roman"/>
          <w:sz w:val="28"/>
          <w:szCs w:val="28"/>
        </w:rPr>
        <w:t>сотрудника КСО</w:t>
      </w:r>
      <w:r w:rsidRPr="00536E92">
        <w:rPr>
          <w:rFonts w:ascii="Times New Roman" w:hAnsi="Times New Roman" w:cs="Times New Roman"/>
          <w:sz w:val="28"/>
          <w:szCs w:val="28"/>
        </w:rPr>
        <w:t xml:space="preserve"> с </w:t>
      </w:r>
      <w:r w:rsidRPr="00536E92">
        <w:rPr>
          <w:rFonts w:ascii="Times New Roman" w:hAnsi="Times New Roman" w:cs="Times New Roman"/>
          <w:bCs/>
          <w:sz w:val="28"/>
          <w:szCs w:val="28"/>
        </w:rPr>
        <w:t xml:space="preserve">копиями материалов с объекта контроля по </w:t>
      </w:r>
      <w:r w:rsidRPr="00536E92">
        <w:rPr>
          <w:rFonts w:ascii="Times New Roman" w:hAnsi="Times New Roman" w:cs="Times New Roman"/>
          <w:sz w:val="28"/>
          <w:szCs w:val="28"/>
        </w:rPr>
        <w:t>установленным фактам контрольного или экспертно-аналитического мероприятия передает председателю К</w:t>
      </w:r>
      <w:r w:rsidR="00536E92" w:rsidRPr="00536E92">
        <w:rPr>
          <w:rFonts w:ascii="Times New Roman" w:hAnsi="Times New Roman" w:cs="Times New Roman"/>
          <w:sz w:val="28"/>
          <w:szCs w:val="28"/>
        </w:rPr>
        <w:t>СО</w:t>
      </w:r>
      <w:r w:rsidRPr="00536E92">
        <w:rPr>
          <w:rFonts w:ascii="Times New Roman" w:hAnsi="Times New Roman" w:cs="Times New Roman"/>
          <w:sz w:val="28"/>
          <w:szCs w:val="28"/>
        </w:rPr>
        <w:t xml:space="preserve"> для проверки. Срок рассмотрения материалов – не более 5 рабочих дней.</w:t>
      </w:r>
    </w:p>
    <w:p w:rsidR="00CF2E52" w:rsidRPr="00536E9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>3.</w:t>
      </w:r>
      <w:r w:rsidRPr="00536E92">
        <w:rPr>
          <w:rFonts w:ascii="Times New Roman" w:hAnsi="Times New Roman" w:cs="Times New Roman"/>
          <w:bCs/>
          <w:sz w:val="28"/>
          <w:szCs w:val="28"/>
        </w:rPr>
        <w:t>4. </w:t>
      </w:r>
      <w:r w:rsidR="00536E92" w:rsidRPr="00536E92">
        <w:rPr>
          <w:rFonts w:ascii="Times New Roman" w:hAnsi="Times New Roman" w:cs="Times New Roman"/>
          <w:sz w:val="28"/>
          <w:szCs w:val="28"/>
        </w:rPr>
        <w:t>Председатель КСО</w:t>
      </w:r>
      <w:r w:rsidRPr="00536E92">
        <w:rPr>
          <w:rFonts w:ascii="Times New Roman" w:hAnsi="Times New Roman" w:cs="Times New Roman"/>
          <w:sz w:val="28"/>
          <w:szCs w:val="28"/>
        </w:rPr>
        <w:t xml:space="preserve"> проводит проверку по установленным фактам и делает выводы о наличии (отсутствии) коррупционных рисков и (или) </w:t>
      </w:r>
      <w:r w:rsidRPr="00536E92">
        <w:rPr>
          <w:rFonts w:ascii="Times New Roman" w:hAnsi="Times New Roman" w:cs="Times New Roman"/>
          <w:bCs/>
          <w:sz w:val="28"/>
          <w:szCs w:val="28"/>
        </w:rPr>
        <w:t>признаков</w:t>
      </w:r>
      <w:r w:rsidRPr="00536E92">
        <w:rPr>
          <w:rFonts w:ascii="Times New Roman" w:hAnsi="Times New Roman" w:cs="Times New Roman"/>
          <w:sz w:val="28"/>
          <w:szCs w:val="28"/>
        </w:rPr>
        <w:t xml:space="preserve"> коррупции с составлением акта. </w:t>
      </w:r>
    </w:p>
    <w:p w:rsidR="00CF2E52" w:rsidRPr="00536E9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>Образец оформления акта приведен в приложении 1 к Стандарту.</w:t>
      </w:r>
    </w:p>
    <w:p w:rsidR="00CF2E52" w:rsidRPr="00536E9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>3.5. </w:t>
      </w:r>
      <w:r w:rsidRPr="00536E92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</w:t>
      </w:r>
      <w:r w:rsidRPr="00536E92">
        <w:rPr>
          <w:rFonts w:ascii="Times New Roman" w:hAnsi="Times New Roman" w:cs="Times New Roman"/>
          <w:sz w:val="28"/>
          <w:szCs w:val="28"/>
        </w:rPr>
        <w:t xml:space="preserve">признаков коррупции контрольного </w:t>
      </w:r>
      <w:r w:rsidRPr="00536E92">
        <w:rPr>
          <w:rFonts w:ascii="Times New Roman" w:hAnsi="Times New Roman" w:cs="Times New Roman"/>
          <w:bCs/>
          <w:sz w:val="28"/>
          <w:szCs w:val="28"/>
        </w:rPr>
        <w:t xml:space="preserve">или экспертно-аналитического мероприятия </w:t>
      </w:r>
      <w:r w:rsidRPr="00536E92">
        <w:rPr>
          <w:rFonts w:ascii="Times New Roman" w:hAnsi="Times New Roman" w:cs="Times New Roman"/>
          <w:sz w:val="28"/>
          <w:szCs w:val="28"/>
        </w:rPr>
        <w:t xml:space="preserve">на основании акта руководитель, незамедлительно оформляет проект обращения </w:t>
      </w:r>
      <w:r w:rsidRPr="00536E92">
        <w:rPr>
          <w:rFonts w:ascii="Times New Roman" w:hAnsi="Times New Roman" w:cs="Times New Roman"/>
          <w:iCs/>
          <w:sz w:val="28"/>
          <w:szCs w:val="28"/>
        </w:rPr>
        <w:t>в органы прокуратуры, иные соответствующие контрольные (надзорные) органы или в правоохранительные органы</w:t>
      </w:r>
      <w:r w:rsidRPr="00536E92">
        <w:rPr>
          <w:rFonts w:ascii="Times New Roman" w:hAnsi="Times New Roman" w:cs="Times New Roman"/>
          <w:sz w:val="28"/>
          <w:szCs w:val="28"/>
        </w:rPr>
        <w:t xml:space="preserve"> (далее – Обращение)</w:t>
      </w:r>
      <w:r w:rsidRPr="00536E9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F2E52" w:rsidRPr="00536E9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>Образец оформления обращения приведен в приложении 2 к Стандарту.</w:t>
      </w:r>
    </w:p>
    <w:p w:rsidR="00CF2E52" w:rsidRPr="00536E9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>3.6. П</w:t>
      </w:r>
      <w:r w:rsidRPr="00536E92">
        <w:rPr>
          <w:rFonts w:ascii="Times New Roman" w:hAnsi="Times New Roman" w:cs="Times New Roman"/>
          <w:iCs/>
          <w:sz w:val="28"/>
          <w:szCs w:val="28"/>
        </w:rPr>
        <w:t>редседатель К</w:t>
      </w:r>
      <w:r w:rsidR="00536E92" w:rsidRPr="00536E92">
        <w:rPr>
          <w:rFonts w:ascii="Times New Roman" w:hAnsi="Times New Roman" w:cs="Times New Roman"/>
          <w:iCs/>
          <w:sz w:val="28"/>
          <w:szCs w:val="28"/>
        </w:rPr>
        <w:t>СО</w:t>
      </w:r>
      <w:r w:rsidRPr="00536E92">
        <w:rPr>
          <w:rFonts w:ascii="Times New Roman" w:hAnsi="Times New Roman" w:cs="Times New Roman"/>
          <w:sz w:val="28"/>
          <w:szCs w:val="28"/>
        </w:rPr>
        <w:t xml:space="preserve"> принимает решение о </w:t>
      </w:r>
      <w:r w:rsidRPr="00536E92">
        <w:rPr>
          <w:rFonts w:ascii="Times New Roman" w:hAnsi="Times New Roman" w:cs="Times New Roman"/>
          <w:iCs/>
          <w:sz w:val="28"/>
          <w:szCs w:val="28"/>
        </w:rPr>
        <w:t>направлении в органы прокуратуры, иные соответствующие контрольные (надзорные) органы или в правоохранительные органы обращения.</w:t>
      </w:r>
      <w:r w:rsidRPr="00536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52" w:rsidRPr="00421640" w:rsidRDefault="00CF2E52">
      <w:pPr>
        <w:pStyle w:val="ConsNormal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F2E52" w:rsidRPr="00536E92" w:rsidRDefault="00E9380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92">
        <w:rPr>
          <w:rFonts w:ascii="Times New Roman" w:hAnsi="Times New Roman" w:cs="Times New Roman"/>
          <w:b/>
          <w:sz w:val="28"/>
          <w:szCs w:val="28"/>
        </w:rPr>
        <w:t xml:space="preserve">4. Порядок проведения оценки коррупционных рисков при проведении </w:t>
      </w:r>
      <w:r w:rsidRPr="00536E92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финансово-экономической</w:t>
      </w:r>
      <w:r w:rsidR="00536E92" w:rsidRPr="00536E92">
        <w:rPr>
          <w:rFonts w:ascii="Times New Roman" w:hAnsi="Times New Roman" w:cs="Times New Roman"/>
          <w:b/>
          <w:sz w:val="28"/>
          <w:szCs w:val="28"/>
        </w:rPr>
        <w:t xml:space="preserve"> экспертизы п</w:t>
      </w:r>
      <w:r w:rsidRPr="00536E92">
        <w:rPr>
          <w:rFonts w:ascii="Times New Roman" w:hAnsi="Times New Roman" w:cs="Times New Roman"/>
          <w:b/>
          <w:sz w:val="28"/>
          <w:szCs w:val="28"/>
        </w:rPr>
        <w:t xml:space="preserve">роектов </w:t>
      </w:r>
      <w:r w:rsidR="00536E92" w:rsidRPr="00536E92">
        <w:rPr>
          <w:rFonts w:ascii="Times New Roman" w:hAnsi="Times New Roman" w:cs="Times New Roman"/>
          <w:b/>
          <w:sz w:val="28"/>
          <w:szCs w:val="28"/>
        </w:rPr>
        <w:t>Н</w:t>
      </w:r>
      <w:r w:rsidRPr="00536E92">
        <w:rPr>
          <w:rFonts w:ascii="Times New Roman" w:hAnsi="Times New Roman" w:cs="Times New Roman"/>
          <w:b/>
          <w:sz w:val="28"/>
          <w:szCs w:val="28"/>
        </w:rPr>
        <w:t>П</w:t>
      </w:r>
      <w:r w:rsidR="00536E92" w:rsidRPr="00536E92">
        <w:rPr>
          <w:rFonts w:ascii="Times New Roman" w:hAnsi="Times New Roman" w:cs="Times New Roman"/>
          <w:b/>
          <w:sz w:val="28"/>
          <w:szCs w:val="28"/>
        </w:rPr>
        <w:t>А муниципального образования и проектов МП</w:t>
      </w:r>
    </w:p>
    <w:p w:rsidR="00CF2E52" w:rsidRPr="00421640" w:rsidRDefault="00CF2E52">
      <w:pPr>
        <w:pStyle w:val="ConsNormal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F2E52" w:rsidRPr="00536E92" w:rsidRDefault="00E9380E">
      <w:pPr>
        <w:spacing w:line="240" w:lineRule="auto"/>
      </w:pPr>
      <w:r w:rsidRPr="00536E92">
        <w:rPr>
          <w:szCs w:val="28"/>
        </w:rPr>
        <w:t>4.</w:t>
      </w:r>
      <w:r w:rsidRPr="00536E92">
        <w:rPr>
          <w:rFonts w:cs="Times New Roman"/>
          <w:bCs/>
          <w:szCs w:val="28"/>
        </w:rPr>
        <w:t>1. </w:t>
      </w:r>
      <w:r w:rsidRPr="00536E92">
        <w:rPr>
          <w:bCs/>
        </w:rPr>
        <w:t xml:space="preserve">Оценка коррупционных рисков </w:t>
      </w:r>
      <w:r w:rsidRPr="00536E92">
        <w:t>осуществляется</w:t>
      </w:r>
      <w:r w:rsidRPr="00536E92">
        <w:rPr>
          <w:rFonts w:cs="Times New Roman"/>
          <w:szCs w:val="28"/>
        </w:rPr>
        <w:t xml:space="preserve"> в ходе проведения </w:t>
      </w:r>
      <w:r w:rsidRPr="00536E92">
        <w:rPr>
          <w:rFonts w:cs="Times New Roman"/>
          <w:bCs/>
          <w:szCs w:val="28"/>
        </w:rPr>
        <w:t>финансово-экономической</w:t>
      </w:r>
      <w:r w:rsidRPr="00536E92">
        <w:rPr>
          <w:rFonts w:cs="Times New Roman"/>
          <w:szCs w:val="28"/>
        </w:rPr>
        <w:t xml:space="preserve"> экспертизы Проектов решений и Проектов МП должностными лицами К</w:t>
      </w:r>
      <w:r w:rsidR="00536E92" w:rsidRPr="00536E92">
        <w:rPr>
          <w:rFonts w:cs="Times New Roman"/>
          <w:szCs w:val="28"/>
        </w:rPr>
        <w:t>СО</w:t>
      </w:r>
      <w:r w:rsidRPr="00536E92">
        <w:rPr>
          <w:bCs/>
        </w:rPr>
        <w:t>.</w:t>
      </w:r>
    </w:p>
    <w:p w:rsidR="00CF2E52" w:rsidRPr="00536E9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/>
          <w:sz w:val="28"/>
          <w:szCs w:val="28"/>
        </w:rPr>
        <w:t>4.</w:t>
      </w:r>
      <w:r w:rsidRPr="00536E92">
        <w:rPr>
          <w:rFonts w:ascii="Times New Roman" w:hAnsi="Times New Roman" w:cs="Times New Roman"/>
          <w:bCs/>
          <w:sz w:val="28"/>
          <w:szCs w:val="28"/>
        </w:rPr>
        <w:t>2. </w:t>
      </w:r>
      <w:r w:rsidRPr="00536E92">
        <w:rPr>
          <w:rFonts w:ascii="Times New Roman" w:hAnsi="Times New Roman" w:cs="Times New Roman"/>
          <w:sz w:val="28"/>
          <w:szCs w:val="28"/>
        </w:rPr>
        <w:t>Оформление проекта заключения на Проект решения или Проект МП осуществляется с учетом положений настоящего Стандарта.</w:t>
      </w:r>
    </w:p>
    <w:p w:rsidR="00CF2E52" w:rsidRPr="00536E9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>4.</w:t>
      </w:r>
      <w:r w:rsidRPr="00536E92">
        <w:rPr>
          <w:rFonts w:ascii="Times New Roman" w:hAnsi="Times New Roman" w:cs="Times New Roman"/>
          <w:bCs/>
          <w:sz w:val="28"/>
          <w:szCs w:val="28"/>
        </w:rPr>
        <w:t xml:space="preserve">3. При выявлении </w:t>
      </w:r>
      <w:r w:rsidRPr="00536E92">
        <w:rPr>
          <w:rFonts w:ascii="Times New Roman" w:hAnsi="Times New Roman" w:cs="Times New Roman"/>
          <w:sz w:val="28"/>
          <w:szCs w:val="28"/>
        </w:rPr>
        <w:t xml:space="preserve">коррупционных рисков в ходе проведения </w:t>
      </w:r>
      <w:r w:rsidRPr="00536E92">
        <w:rPr>
          <w:rFonts w:ascii="Times New Roman" w:hAnsi="Times New Roman" w:cs="Times New Roman"/>
          <w:sz w:val="28"/>
          <w:szCs w:val="28"/>
        </w:rPr>
        <w:br/>
      </w:r>
      <w:r w:rsidRPr="00536E92">
        <w:rPr>
          <w:rFonts w:ascii="Times New Roman" w:hAnsi="Times New Roman" w:cs="Times New Roman"/>
          <w:bCs/>
          <w:sz w:val="28"/>
          <w:szCs w:val="28"/>
        </w:rPr>
        <w:t>финансово-экономической</w:t>
      </w:r>
      <w:r w:rsidRPr="00536E92">
        <w:rPr>
          <w:rFonts w:ascii="Times New Roman" w:hAnsi="Times New Roman" w:cs="Times New Roman"/>
          <w:sz w:val="28"/>
          <w:szCs w:val="28"/>
        </w:rPr>
        <w:t xml:space="preserve"> экспертизы Проектов решений и</w:t>
      </w:r>
      <w:r w:rsidR="00536E92" w:rsidRPr="00536E92">
        <w:rPr>
          <w:rFonts w:ascii="Times New Roman" w:hAnsi="Times New Roman" w:cs="Times New Roman"/>
          <w:sz w:val="28"/>
          <w:szCs w:val="28"/>
        </w:rPr>
        <w:t xml:space="preserve"> Проектов МП должностное лицо КСО</w:t>
      </w:r>
      <w:r w:rsidRPr="00536E92">
        <w:rPr>
          <w:rFonts w:ascii="Times New Roman" w:hAnsi="Times New Roman" w:cs="Times New Roman"/>
          <w:sz w:val="28"/>
          <w:szCs w:val="28"/>
        </w:rPr>
        <w:t xml:space="preserve"> незамедлительно сообщает уст</w:t>
      </w:r>
      <w:r w:rsidR="00536E92" w:rsidRPr="00536E92">
        <w:rPr>
          <w:rFonts w:ascii="Times New Roman" w:hAnsi="Times New Roman" w:cs="Times New Roman"/>
          <w:sz w:val="28"/>
          <w:szCs w:val="28"/>
        </w:rPr>
        <w:t>ановленные факты председателю КСО</w:t>
      </w:r>
      <w:r w:rsidRPr="00536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E52" w:rsidRPr="00536E92" w:rsidRDefault="00536E9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>4.4. Председатель КСО</w:t>
      </w:r>
      <w:r w:rsidR="00E9380E" w:rsidRPr="00536E92">
        <w:rPr>
          <w:rFonts w:ascii="Times New Roman" w:hAnsi="Times New Roman" w:cs="Times New Roman"/>
          <w:sz w:val="28"/>
          <w:szCs w:val="28"/>
        </w:rPr>
        <w:t xml:space="preserve"> в течение 3 рабочих дней анализирует указанные факты </w:t>
      </w:r>
      <w:r w:rsidR="00E9380E" w:rsidRPr="00536E92">
        <w:rPr>
          <w:rFonts w:ascii="Times New Roman" w:hAnsi="Times New Roman" w:cs="Times New Roman"/>
          <w:bCs/>
          <w:sz w:val="28"/>
          <w:szCs w:val="28"/>
        </w:rPr>
        <w:t>в п</w:t>
      </w:r>
      <w:r w:rsidRPr="00536E92">
        <w:rPr>
          <w:rFonts w:ascii="Times New Roman" w:hAnsi="Times New Roman" w:cs="Times New Roman"/>
          <w:sz w:val="28"/>
          <w:szCs w:val="28"/>
        </w:rPr>
        <w:t>роекте заключения КСО</w:t>
      </w:r>
      <w:r w:rsidR="00E9380E" w:rsidRPr="00536E92">
        <w:rPr>
          <w:rFonts w:ascii="Times New Roman" w:hAnsi="Times New Roman" w:cs="Times New Roman"/>
          <w:sz w:val="28"/>
          <w:szCs w:val="28"/>
        </w:rPr>
        <w:t xml:space="preserve"> и делает выводы о наличии (отсутствии) коррупционных рисков и (или) </w:t>
      </w:r>
      <w:r w:rsidR="00E9380E" w:rsidRPr="00536E92">
        <w:rPr>
          <w:rFonts w:ascii="Times New Roman" w:hAnsi="Times New Roman" w:cs="Times New Roman"/>
          <w:bCs/>
          <w:sz w:val="28"/>
          <w:szCs w:val="28"/>
        </w:rPr>
        <w:t>признаков</w:t>
      </w:r>
      <w:r w:rsidR="00E9380E" w:rsidRPr="00536E92">
        <w:rPr>
          <w:rFonts w:ascii="Times New Roman" w:hAnsi="Times New Roman" w:cs="Times New Roman"/>
          <w:sz w:val="28"/>
          <w:szCs w:val="28"/>
        </w:rPr>
        <w:t xml:space="preserve"> коррупции с оформлением акта. </w:t>
      </w:r>
    </w:p>
    <w:p w:rsidR="00CF2E52" w:rsidRPr="00536E92" w:rsidRDefault="00E9380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lastRenderedPageBreak/>
        <w:t>4.5. В случае наличия коррупцио</w:t>
      </w:r>
      <w:r w:rsidR="00536E92" w:rsidRPr="00536E92">
        <w:rPr>
          <w:rFonts w:ascii="Times New Roman" w:hAnsi="Times New Roman" w:cs="Times New Roman"/>
          <w:sz w:val="28"/>
          <w:szCs w:val="28"/>
        </w:rPr>
        <w:t xml:space="preserve">нных рисков должностное лицо </w:t>
      </w:r>
      <w:r w:rsidR="00536E92" w:rsidRPr="00536E92">
        <w:rPr>
          <w:rFonts w:ascii="Times New Roman" w:hAnsi="Times New Roman" w:cs="Times New Roman"/>
          <w:sz w:val="28"/>
          <w:szCs w:val="28"/>
        </w:rPr>
        <w:br/>
        <w:t>КСО</w:t>
      </w:r>
      <w:r w:rsidRPr="00536E92">
        <w:rPr>
          <w:rFonts w:ascii="Times New Roman" w:hAnsi="Times New Roman" w:cs="Times New Roman"/>
          <w:sz w:val="28"/>
          <w:szCs w:val="28"/>
        </w:rPr>
        <w:t xml:space="preserve"> дополняет проект заключения на Проект решения или Проект МП соответствующими положениями из акта. </w:t>
      </w:r>
    </w:p>
    <w:p w:rsidR="00536E92" w:rsidRDefault="00536E92">
      <w:pPr>
        <w:pStyle w:val="aff"/>
        <w:spacing w:before="0" w:after="0"/>
        <w:ind w:firstLine="708"/>
        <w:jc w:val="both"/>
        <w:rPr>
          <w:rFonts w:cs="Times New Roman"/>
          <w:sz w:val="28"/>
          <w:szCs w:val="28"/>
        </w:rPr>
      </w:pPr>
    </w:p>
    <w:p w:rsidR="00536E92" w:rsidRDefault="00536E92" w:rsidP="00536E92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536E92">
        <w:rPr>
          <w:rFonts w:cs="Times New Roman"/>
          <w:b/>
          <w:szCs w:val="28"/>
        </w:rPr>
        <w:t xml:space="preserve">5. </w:t>
      </w:r>
      <w:r w:rsidRPr="00536E92">
        <w:rPr>
          <w:rFonts w:cs="Times New Roman"/>
          <w:b/>
          <w:szCs w:val="28"/>
        </w:rPr>
        <w:t>Организация контроля при проведении оценки</w:t>
      </w:r>
    </w:p>
    <w:p w:rsidR="00536E92" w:rsidRPr="00536E92" w:rsidRDefault="00536E92" w:rsidP="00536E92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536E92">
        <w:rPr>
          <w:rFonts w:cs="Times New Roman"/>
          <w:b/>
          <w:szCs w:val="28"/>
        </w:rPr>
        <w:t xml:space="preserve"> коррупционных рисков</w:t>
      </w:r>
    </w:p>
    <w:p w:rsidR="00CF2E52" w:rsidRPr="00536E92" w:rsidRDefault="00CF2E52">
      <w:pPr>
        <w:pStyle w:val="aff"/>
        <w:spacing w:before="0" w:after="0"/>
        <w:ind w:firstLine="708"/>
        <w:jc w:val="both"/>
        <w:rPr>
          <w:rFonts w:cs="Times New Roman"/>
          <w:sz w:val="28"/>
          <w:szCs w:val="28"/>
        </w:rPr>
      </w:pPr>
    </w:p>
    <w:p w:rsidR="00536E92" w:rsidRPr="00536E92" w:rsidRDefault="00536E92" w:rsidP="00536E92">
      <w:pPr>
        <w:pStyle w:val="aff"/>
        <w:spacing w:before="0" w:after="0"/>
        <w:ind w:firstLine="708"/>
        <w:jc w:val="both"/>
        <w:rPr>
          <w:rFonts w:cs="Times New Roman"/>
          <w:sz w:val="28"/>
          <w:szCs w:val="28"/>
        </w:rPr>
      </w:pPr>
      <w:r w:rsidRPr="00536E92">
        <w:rPr>
          <w:rFonts w:cs="Times New Roman"/>
          <w:sz w:val="28"/>
          <w:szCs w:val="28"/>
        </w:rPr>
        <w:t>5.1. Контроль за соблюдением настоящего Стандарта при проведении контрольных или экспертно-аналитических мероприятий, фина</w:t>
      </w:r>
      <w:r>
        <w:rPr>
          <w:rFonts w:cs="Times New Roman"/>
          <w:sz w:val="28"/>
          <w:szCs w:val="28"/>
        </w:rPr>
        <w:t>нсово-экономической экспертизы Проектов решений</w:t>
      </w:r>
      <w:r w:rsidRPr="00536E92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</w:t>
      </w:r>
      <w:r w:rsidRPr="00536E92">
        <w:rPr>
          <w:rFonts w:cs="Times New Roman"/>
          <w:sz w:val="28"/>
          <w:szCs w:val="28"/>
        </w:rPr>
        <w:t xml:space="preserve">роектов </w:t>
      </w:r>
      <w:r w:rsidR="007A58A7">
        <w:rPr>
          <w:rFonts w:cs="Times New Roman"/>
          <w:sz w:val="28"/>
          <w:szCs w:val="28"/>
        </w:rPr>
        <w:t>МП</w:t>
      </w:r>
      <w:r w:rsidRPr="00536E92">
        <w:rPr>
          <w:rFonts w:cs="Times New Roman"/>
          <w:sz w:val="28"/>
          <w:szCs w:val="28"/>
        </w:rPr>
        <w:t xml:space="preserve"> осуществляет Предсе</w:t>
      </w:r>
      <w:r w:rsidR="007A58A7">
        <w:rPr>
          <w:rFonts w:cs="Times New Roman"/>
          <w:sz w:val="28"/>
          <w:szCs w:val="28"/>
        </w:rPr>
        <w:t>датель КСО</w:t>
      </w:r>
      <w:r w:rsidRPr="00536E92">
        <w:rPr>
          <w:rFonts w:cs="Times New Roman"/>
          <w:sz w:val="28"/>
          <w:szCs w:val="28"/>
        </w:rPr>
        <w:t>.</w:t>
      </w:r>
    </w:p>
    <w:p w:rsidR="00536E92" w:rsidRPr="00536E92" w:rsidRDefault="00536E92" w:rsidP="00536E92">
      <w:pPr>
        <w:pStyle w:val="aff"/>
        <w:spacing w:before="0" w:after="0"/>
        <w:ind w:firstLine="708"/>
        <w:jc w:val="both"/>
        <w:rPr>
          <w:rFonts w:cs="Times New Roman"/>
          <w:sz w:val="28"/>
          <w:szCs w:val="28"/>
        </w:rPr>
      </w:pPr>
      <w:r w:rsidRPr="00536E92">
        <w:rPr>
          <w:rFonts w:cs="Times New Roman"/>
          <w:sz w:val="28"/>
          <w:szCs w:val="28"/>
        </w:rPr>
        <w:t>5.2. Председатель Контрольно-счетного органа:</w:t>
      </w:r>
    </w:p>
    <w:p w:rsidR="00536E92" w:rsidRPr="00536E92" w:rsidRDefault="00536E92" w:rsidP="00536E92">
      <w:pPr>
        <w:pStyle w:val="aff"/>
        <w:spacing w:before="0"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536E92">
        <w:rPr>
          <w:rFonts w:cs="Times New Roman"/>
          <w:sz w:val="28"/>
          <w:szCs w:val="28"/>
        </w:rPr>
        <w:tab/>
        <w:t>вправе, в случае необходимости, выйти на объект контроля в целях уточнения отдельных вопросов;</w:t>
      </w:r>
    </w:p>
    <w:p w:rsidR="00536E92" w:rsidRPr="00536E92" w:rsidRDefault="00536E92" w:rsidP="00536E92">
      <w:pPr>
        <w:pStyle w:val="aff"/>
        <w:spacing w:before="0"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536E92">
        <w:rPr>
          <w:rFonts w:cs="Times New Roman"/>
          <w:sz w:val="28"/>
          <w:szCs w:val="28"/>
        </w:rPr>
        <w:tab/>
        <w:t xml:space="preserve">проводит мониторинг оценки коррупционных рисков для выработки адекватных антикоррупционных мер и определения потенциально </w:t>
      </w:r>
      <w:proofErr w:type="spellStart"/>
      <w:r w:rsidRPr="00536E92">
        <w:rPr>
          <w:rFonts w:cs="Times New Roman"/>
          <w:sz w:val="28"/>
          <w:szCs w:val="28"/>
        </w:rPr>
        <w:t>коррупциогенных</w:t>
      </w:r>
      <w:proofErr w:type="spellEnd"/>
      <w:r w:rsidRPr="00536E92">
        <w:rPr>
          <w:rFonts w:cs="Times New Roman"/>
          <w:sz w:val="28"/>
          <w:szCs w:val="28"/>
        </w:rPr>
        <w:t xml:space="preserve"> сфер деятельности объектов контроля. </w:t>
      </w:r>
    </w:p>
    <w:p w:rsidR="00CF2E52" w:rsidRPr="00536E92" w:rsidRDefault="00CF2E52" w:rsidP="00536E92">
      <w:pPr>
        <w:pStyle w:val="aff"/>
        <w:ind w:firstLine="708"/>
        <w:jc w:val="both"/>
        <w:rPr>
          <w:rFonts w:cs="Times New Roman"/>
          <w:sz w:val="28"/>
          <w:szCs w:val="28"/>
        </w:rPr>
      </w:pPr>
    </w:p>
    <w:p w:rsidR="00CF2E52" w:rsidRPr="00536E92" w:rsidRDefault="00CF2E52">
      <w:pPr>
        <w:spacing w:line="240" w:lineRule="auto"/>
        <w:rPr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p w:rsidR="00CF2E52" w:rsidRPr="00421640" w:rsidRDefault="00CF2E52">
      <w:pPr>
        <w:spacing w:line="240" w:lineRule="auto"/>
        <w:rPr>
          <w:i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2"/>
        <w:gridCol w:w="5113"/>
      </w:tblGrid>
      <w:tr w:rsidR="00CF2E52" w:rsidRPr="007A58A7" w:rsidTr="007A58A7">
        <w:tc>
          <w:tcPr>
            <w:tcW w:w="5092" w:type="dxa"/>
          </w:tcPr>
          <w:p w:rsidR="00CF2E52" w:rsidRPr="007A58A7" w:rsidRDefault="00E9380E">
            <w:pPr>
              <w:spacing w:line="240" w:lineRule="auto"/>
              <w:ind w:firstLine="0"/>
              <w:rPr>
                <w:i/>
              </w:rPr>
            </w:pPr>
            <w:r w:rsidRPr="007A58A7">
              <w:rPr>
                <w:i/>
                <w:sz w:val="20"/>
              </w:rPr>
              <w:lastRenderedPageBreak/>
              <w:t xml:space="preserve">Образец оформления </w:t>
            </w:r>
            <w:r w:rsidRPr="007A58A7">
              <w:rPr>
                <w:i/>
                <w:sz w:val="20"/>
                <w:u w:val="single"/>
              </w:rPr>
              <w:t>акта</w:t>
            </w:r>
          </w:p>
        </w:tc>
        <w:tc>
          <w:tcPr>
            <w:tcW w:w="5113" w:type="dxa"/>
          </w:tcPr>
          <w:p w:rsidR="00CF2E52" w:rsidRPr="007A58A7" w:rsidRDefault="00E9380E">
            <w:pPr>
              <w:spacing w:line="240" w:lineRule="auto"/>
              <w:ind w:firstLine="0"/>
              <w:jc w:val="right"/>
              <w:rPr>
                <w:spacing w:val="6"/>
                <w:szCs w:val="28"/>
              </w:rPr>
            </w:pPr>
            <w:r w:rsidRPr="007A58A7">
              <w:t>Приложение </w:t>
            </w:r>
            <w:r w:rsidRPr="007A58A7">
              <w:rPr>
                <w:spacing w:val="6"/>
                <w:szCs w:val="28"/>
              </w:rPr>
              <w:t>1</w:t>
            </w:r>
          </w:p>
          <w:p w:rsidR="00CF2E52" w:rsidRPr="007A58A7" w:rsidRDefault="00E9380E" w:rsidP="007A58A7">
            <w:pPr>
              <w:spacing w:line="240" w:lineRule="auto"/>
              <w:ind w:firstLine="0"/>
              <w:jc w:val="right"/>
              <w:rPr>
                <w:i/>
              </w:rPr>
            </w:pPr>
            <w:r w:rsidRPr="007A58A7">
              <w:rPr>
                <w:szCs w:val="28"/>
              </w:rPr>
              <w:t>к Стандарт</w:t>
            </w:r>
            <w:r w:rsidR="007A58A7" w:rsidRPr="007A58A7">
              <w:rPr>
                <w:szCs w:val="28"/>
              </w:rPr>
              <w:t>у</w:t>
            </w:r>
          </w:p>
        </w:tc>
      </w:tr>
    </w:tbl>
    <w:p w:rsidR="00CF2E52" w:rsidRPr="007A58A7" w:rsidRDefault="00CF2E5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F2E52" w:rsidRPr="007A58A7" w:rsidRDefault="00E9380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A7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CF2E52" w:rsidRDefault="00E9380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A7">
        <w:rPr>
          <w:rFonts w:ascii="Times New Roman" w:hAnsi="Times New Roman" w:cs="Times New Roman"/>
          <w:b/>
          <w:sz w:val="28"/>
          <w:szCs w:val="28"/>
        </w:rPr>
        <w:t>о наличии коррупционных 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(или) </w:t>
      </w:r>
      <w:r>
        <w:rPr>
          <w:rFonts w:ascii="Times New Roman" w:hAnsi="Times New Roman" w:cs="Times New Roman"/>
          <w:b/>
          <w:bCs/>
          <w:sz w:val="28"/>
          <w:szCs w:val="28"/>
        </w:rPr>
        <w:t>признаков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:rsidR="00CF2E52" w:rsidRDefault="00E938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F2E52" w:rsidRDefault="00E9380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наименование объекта оценки коррупционных рисков)</w:t>
      </w:r>
    </w:p>
    <w:p w:rsidR="00CF2E52" w:rsidRDefault="00E938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оценка коррупционных рисков ____________________________________.</w:t>
      </w:r>
    </w:p>
    <w:p w:rsidR="00CF2E52" w:rsidRDefault="00E9380E">
      <w:pPr>
        <w:pStyle w:val="ConsPlusNonformat"/>
        <w:widowControl/>
        <w:ind w:left="4962" w:firstLine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(предмет оценки коррупционных рисков)</w:t>
      </w:r>
    </w:p>
    <w:p w:rsidR="00CF2E52" w:rsidRDefault="00E938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Вариант 1:</w:t>
      </w:r>
    </w:p>
    <w:p w:rsidR="00CF2E52" w:rsidRDefault="00E938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представленном </w:t>
      </w:r>
      <w:r w:rsidR="007A58A7">
        <w:rPr>
          <w:rFonts w:ascii="Times New Roman" w:hAnsi="Times New Roman" w:cs="Times New Roman"/>
          <w:sz w:val="28"/>
          <w:szCs w:val="28"/>
        </w:rPr>
        <w:t xml:space="preserve">  ________________________________________________      </w:t>
      </w:r>
    </w:p>
    <w:p w:rsidR="00CF2E52" w:rsidRDefault="007A58A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E9380E">
        <w:rPr>
          <w:rFonts w:ascii="Times New Roman" w:hAnsi="Times New Roman" w:cs="Times New Roman"/>
        </w:rPr>
        <w:t>(аналитическая записка или проект заключения на Проект решения (Проект МП)</w:t>
      </w:r>
    </w:p>
    <w:p w:rsidR="00CF2E52" w:rsidRDefault="00CF2E5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F2E52" w:rsidRDefault="00E938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коррупционные риски не выявлены, признаки коррупции не усматриваются.</w:t>
      </w:r>
    </w:p>
    <w:p w:rsidR="00CF2E52" w:rsidRDefault="00CF2E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F2E52" w:rsidRDefault="00E9380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CF2E52" w:rsidRDefault="00E9380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A58A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F2E52" w:rsidRDefault="007A58A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E9380E">
        <w:rPr>
          <w:rFonts w:ascii="Times New Roman" w:hAnsi="Times New Roman" w:cs="Times New Roman"/>
        </w:rPr>
        <w:t>(аналитическая записка или проект заключения на Проект решения (Проект МП)</w:t>
      </w:r>
    </w:p>
    <w:p w:rsidR="00CF2E52" w:rsidRDefault="00CF2E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F2E52" w:rsidRDefault="00E938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коррупционные риски (усматриваются признаки коррупции):</w:t>
      </w:r>
    </w:p>
    <w:p w:rsidR="00CF2E52" w:rsidRDefault="00E9380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(отражаются все положения предмета оценки коррупционных рисков или Проект решения (Проекта МП), в котором выявлены факты коррупционных рисков и (или) </w:t>
      </w:r>
      <w:r>
        <w:rPr>
          <w:rFonts w:ascii="Times New Roman" w:hAnsi="Times New Roman" w:cs="Times New Roman"/>
          <w:bCs/>
        </w:rPr>
        <w:t>признаки</w:t>
      </w:r>
      <w:r>
        <w:rPr>
          <w:rFonts w:ascii="Times New Roman" w:hAnsi="Times New Roman" w:cs="Times New Roman"/>
        </w:rPr>
        <w:t xml:space="preserve"> коррупции, с указанием его структурных единиц (разделов, глав, статей, частей, пунктов, подпунктов, абзацев) со ссылкой на соответствующие положения нормативных правовых актов по противодействию коррупции)</w:t>
      </w:r>
    </w:p>
    <w:p w:rsidR="00CF2E52" w:rsidRDefault="00CF2E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F2E52" w:rsidRDefault="00E9380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коррупционных рисков предлагается ________________________________________________________________________.</w:t>
      </w:r>
    </w:p>
    <w:p w:rsidR="00CF2E52" w:rsidRDefault="00E9380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способ устранения коррупционных рисков и (или) </w:t>
      </w:r>
      <w:r>
        <w:rPr>
          <w:rFonts w:ascii="Times New Roman" w:hAnsi="Times New Roman" w:cs="Times New Roman"/>
          <w:bCs/>
        </w:rPr>
        <w:t>признаков</w:t>
      </w:r>
      <w:r>
        <w:rPr>
          <w:rFonts w:ascii="Times New Roman" w:hAnsi="Times New Roman" w:cs="Times New Roman"/>
        </w:rPr>
        <w:t xml:space="preserve"> коррупции)</w:t>
      </w:r>
    </w:p>
    <w:p w:rsidR="00CF2E52" w:rsidRDefault="00CF2E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F2E52" w:rsidRDefault="00CF2E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F2E52" w:rsidRDefault="00CF2E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8A7" w:rsidRDefault="00E938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7A58A7">
        <w:rPr>
          <w:rFonts w:ascii="Times New Roman" w:hAnsi="Times New Roman" w:cs="Times New Roman"/>
          <w:sz w:val="28"/>
          <w:szCs w:val="28"/>
        </w:rPr>
        <w:t>онтрольно-</w:t>
      </w:r>
    </w:p>
    <w:p w:rsidR="00CF2E52" w:rsidRDefault="007A58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счетного органа</w:t>
      </w:r>
      <w:r w:rsidR="00E938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380E">
        <w:rPr>
          <w:rFonts w:ascii="Times New Roman" w:hAnsi="Times New Roman" w:cs="Times New Roman"/>
          <w:sz w:val="28"/>
          <w:szCs w:val="28"/>
        </w:rPr>
        <w:t xml:space="preserve">            _______________</w:t>
      </w:r>
      <w:r w:rsidR="00E938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80E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CF2E52" w:rsidRDefault="00E9380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(подпись)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инициалы, фамилия)</w:t>
      </w: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7A58A7" w:rsidRDefault="007A58A7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7A58A7" w:rsidRDefault="007A58A7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CF2E52" w:rsidRDefault="00CF2E52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3222"/>
      </w:tblGrid>
      <w:tr w:rsidR="00CF2E52">
        <w:trPr>
          <w:cantSplit/>
          <w:trHeight w:hRule="exact" w:val="681"/>
          <w:jc w:val="center"/>
        </w:trPr>
        <w:tc>
          <w:tcPr>
            <w:tcW w:w="6840" w:type="dxa"/>
          </w:tcPr>
          <w:p w:rsidR="00CF2E52" w:rsidRDefault="00E9380E">
            <w:pPr>
              <w:spacing w:line="240" w:lineRule="auto"/>
              <w:ind w:firstLine="0"/>
              <w:jc w:val="left"/>
              <w:rPr>
                <w:i/>
                <w:sz w:val="20"/>
                <w:u w:val="single"/>
              </w:rPr>
            </w:pPr>
            <w:r>
              <w:rPr>
                <w:i/>
                <w:sz w:val="20"/>
              </w:rPr>
              <w:lastRenderedPageBreak/>
              <w:t>Образец оформления</w:t>
            </w:r>
            <w:r>
              <w:rPr>
                <w:i/>
                <w:sz w:val="20"/>
                <w:u w:val="single"/>
              </w:rPr>
              <w:t xml:space="preserve"> обращения </w:t>
            </w:r>
          </w:p>
          <w:p w:rsidR="00CF2E52" w:rsidRDefault="00E9380E">
            <w:pPr>
              <w:spacing w:line="240" w:lineRule="auto"/>
              <w:ind w:firstLine="0"/>
              <w:jc w:val="left"/>
            </w:pPr>
            <w:r>
              <w:rPr>
                <w:i/>
                <w:sz w:val="20"/>
                <w:u w:val="single"/>
              </w:rPr>
              <w:t xml:space="preserve">в правоохранительные органы </w:t>
            </w:r>
          </w:p>
        </w:tc>
        <w:tc>
          <w:tcPr>
            <w:tcW w:w="3222" w:type="dxa"/>
          </w:tcPr>
          <w:p w:rsidR="00CF2E52" w:rsidRDefault="00E9380E">
            <w:pPr>
              <w:spacing w:line="240" w:lineRule="auto"/>
              <w:ind w:firstLine="0"/>
              <w:jc w:val="right"/>
              <w:rPr>
                <w:spacing w:val="6"/>
                <w:szCs w:val="28"/>
              </w:rPr>
            </w:pPr>
            <w:r>
              <w:t>Приложение </w:t>
            </w:r>
            <w:r>
              <w:rPr>
                <w:spacing w:val="6"/>
                <w:szCs w:val="28"/>
              </w:rPr>
              <w:t>2</w:t>
            </w:r>
          </w:p>
          <w:p w:rsidR="00CF2E52" w:rsidRDefault="00E9380E" w:rsidP="005B20F6">
            <w:pPr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к Стандарт</w:t>
            </w:r>
            <w:r w:rsidR="005B20F6">
              <w:rPr>
                <w:szCs w:val="28"/>
              </w:rPr>
              <w:t>у</w:t>
            </w:r>
          </w:p>
        </w:tc>
      </w:tr>
    </w:tbl>
    <w:p w:rsidR="00CF2E52" w:rsidRDefault="00E9380E" w:rsidP="005B20F6">
      <w:pPr>
        <w:spacing w:line="240" w:lineRule="auto"/>
        <w:ind w:firstLine="0"/>
        <w:jc w:val="center"/>
        <w:rPr>
          <w:rStyle w:val="af3"/>
          <w:sz w:val="22"/>
          <w:szCs w:val="22"/>
        </w:rPr>
      </w:pPr>
      <w:r>
        <w:rPr>
          <w:lang w:eastAsia="ru-RU"/>
        </w:rPr>
        <w:t xml:space="preserve"> </w:t>
      </w:r>
      <w:r w:rsidR="005B20F6" w:rsidRPr="000B35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1.5pt;visibility:visible">
            <v:imagedata r:id="rId10" r:href="rId11"/>
          </v:shape>
        </w:pict>
      </w:r>
    </w:p>
    <w:p w:rsidR="005B20F6" w:rsidRPr="005B20F6" w:rsidRDefault="005B20F6" w:rsidP="005B20F6">
      <w:pPr>
        <w:spacing w:line="240" w:lineRule="auto"/>
        <w:ind w:firstLine="0"/>
        <w:jc w:val="center"/>
        <w:rPr>
          <w:rFonts w:cs="Times New Roman"/>
          <w:b/>
          <w:sz w:val="32"/>
          <w:szCs w:val="32"/>
          <w:lang w:eastAsia="ru-RU"/>
        </w:rPr>
      </w:pPr>
      <w:r w:rsidRPr="005B20F6">
        <w:rPr>
          <w:rFonts w:cs="Times New Roman"/>
          <w:b/>
          <w:sz w:val="32"/>
          <w:szCs w:val="32"/>
          <w:lang w:eastAsia="ru-RU"/>
        </w:rPr>
        <w:t>КРАСНОЯРСКИЙ КРАЙ</w:t>
      </w:r>
    </w:p>
    <w:p w:rsidR="005B20F6" w:rsidRPr="005B20F6" w:rsidRDefault="005B20F6" w:rsidP="005B20F6">
      <w:pPr>
        <w:spacing w:line="240" w:lineRule="auto"/>
        <w:ind w:firstLine="0"/>
        <w:jc w:val="center"/>
        <w:rPr>
          <w:rFonts w:cs="Times New Roman"/>
          <w:b/>
          <w:sz w:val="32"/>
          <w:szCs w:val="32"/>
          <w:lang w:eastAsia="ru-RU"/>
        </w:rPr>
      </w:pPr>
      <w:r w:rsidRPr="005B20F6">
        <w:rPr>
          <w:rFonts w:cs="Times New Roman"/>
          <w:b/>
          <w:sz w:val="32"/>
          <w:szCs w:val="32"/>
          <w:lang w:eastAsia="ru-RU"/>
        </w:rPr>
        <w:t xml:space="preserve">КОНТРОЛЬНО-СЧЕТНЫЙ ОРГАН  </w:t>
      </w:r>
    </w:p>
    <w:p w:rsidR="005B20F6" w:rsidRPr="005B20F6" w:rsidRDefault="005B20F6" w:rsidP="005B20F6">
      <w:pPr>
        <w:spacing w:line="240" w:lineRule="auto"/>
        <w:ind w:firstLine="0"/>
        <w:jc w:val="center"/>
        <w:rPr>
          <w:rFonts w:cs="Times New Roman"/>
          <w:b/>
          <w:sz w:val="32"/>
          <w:szCs w:val="32"/>
          <w:lang w:eastAsia="ru-RU"/>
        </w:rPr>
      </w:pPr>
      <w:r w:rsidRPr="005B20F6">
        <w:rPr>
          <w:rFonts w:cs="Times New Roman"/>
          <w:b/>
          <w:sz w:val="32"/>
          <w:szCs w:val="32"/>
          <w:lang w:eastAsia="ru-RU"/>
        </w:rPr>
        <w:t>БОЛЬШЕУЛУЙСКОГО РАЙОНА</w:t>
      </w:r>
    </w:p>
    <w:p w:rsidR="005B20F6" w:rsidRPr="005B20F6" w:rsidRDefault="005B20F6" w:rsidP="005B20F6">
      <w:pPr>
        <w:spacing w:line="240" w:lineRule="auto"/>
        <w:ind w:firstLine="0"/>
        <w:jc w:val="center"/>
        <w:rPr>
          <w:rFonts w:cs="Times New Roman"/>
          <w:sz w:val="16"/>
          <w:szCs w:val="16"/>
          <w:lang w:eastAsia="ru-RU"/>
        </w:rPr>
      </w:pPr>
      <w:r w:rsidRPr="005B20F6">
        <w:rPr>
          <w:rFonts w:ascii="Bookman Old Style" w:hAnsi="Bookman Old Style" w:cs="Times New Roman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5B20F6" w:rsidRPr="005B20F6" w:rsidRDefault="005B20F6" w:rsidP="005B20F6">
      <w:pPr>
        <w:spacing w:line="240" w:lineRule="auto"/>
        <w:ind w:firstLine="0"/>
        <w:jc w:val="center"/>
        <w:rPr>
          <w:rFonts w:cs="Times New Roman"/>
          <w:color w:val="000080"/>
          <w:sz w:val="16"/>
          <w:szCs w:val="16"/>
          <w:lang w:eastAsia="ru-RU"/>
        </w:rPr>
      </w:pPr>
      <w:r w:rsidRPr="005B20F6">
        <w:rPr>
          <w:rFonts w:cs="Times New Roman"/>
          <w:color w:val="000080"/>
          <w:sz w:val="16"/>
          <w:szCs w:val="16"/>
          <w:lang w:eastAsia="ru-RU"/>
        </w:rPr>
        <w:t xml:space="preserve">662110, Красноярский </w:t>
      </w:r>
      <w:proofErr w:type="gramStart"/>
      <w:r w:rsidRPr="005B20F6">
        <w:rPr>
          <w:rFonts w:cs="Times New Roman"/>
          <w:color w:val="000080"/>
          <w:sz w:val="16"/>
          <w:szCs w:val="16"/>
          <w:lang w:eastAsia="ru-RU"/>
        </w:rPr>
        <w:t>край,  с.</w:t>
      </w:r>
      <w:proofErr w:type="gramEnd"/>
      <w:r w:rsidRPr="005B20F6">
        <w:rPr>
          <w:rFonts w:cs="Times New Roman"/>
          <w:color w:val="000080"/>
          <w:sz w:val="16"/>
          <w:szCs w:val="16"/>
          <w:lang w:eastAsia="ru-RU"/>
        </w:rPr>
        <w:t xml:space="preserve"> Большой Улуй, ул. Революции,11 тел. 8 (391)  2-14-91;           </w:t>
      </w:r>
    </w:p>
    <w:p w:rsidR="005B20F6" w:rsidRPr="005B20F6" w:rsidRDefault="005B20F6" w:rsidP="005B20F6">
      <w:pPr>
        <w:spacing w:line="240" w:lineRule="auto"/>
        <w:ind w:firstLine="0"/>
        <w:jc w:val="center"/>
        <w:rPr>
          <w:rFonts w:cs="Times New Roman"/>
          <w:sz w:val="24"/>
          <w:lang w:eastAsia="ru-RU"/>
        </w:rPr>
      </w:pPr>
      <w:r w:rsidRPr="005B20F6">
        <w:rPr>
          <w:rFonts w:cs="Times New Roman"/>
          <w:color w:val="000080"/>
          <w:sz w:val="16"/>
          <w:szCs w:val="16"/>
          <w:lang w:val="en-US" w:eastAsia="ru-RU"/>
        </w:rPr>
        <w:t>E</w:t>
      </w:r>
      <w:r w:rsidRPr="005B20F6">
        <w:rPr>
          <w:rFonts w:cs="Times New Roman"/>
          <w:color w:val="000080"/>
          <w:sz w:val="16"/>
          <w:szCs w:val="16"/>
          <w:lang w:eastAsia="ru-RU"/>
        </w:rPr>
        <w:t>-</w:t>
      </w:r>
      <w:r w:rsidRPr="005B20F6">
        <w:rPr>
          <w:rFonts w:cs="Times New Roman"/>
          <w:color w:val="000080"/>
          <w:sz w:val="16"/>
          <w:szCs w:val="16"/>
          <w:lang w:val="en-US" w:eastAsia="ru-RU"/>
        </w:rPr>
        <w:t>mail</w:t>
      </w:r>
      <w:r w:rsidRPr="005B20F6">
        <w:rPr>
          <w:rFonts w:cs="Times New Roman"/>
          <w:color w:val="000080"/>
          <w:sz w:val="16"/>
          <w:szCs w:val="16"/>
          <w:lang w:eastAsia="ru-RU"/>
        </w:rPr>
        <w:t xml:space="preserve">: </w:t>
      </w:r>
      <w:hyperlink r:id="rId12" w:history="1">
        <w:r w:rsidRPr="005B20F6">
          <w:rPr>
            <w:rFonts w:cs="Times New Roman"/>
            <w:b/>
            <w:color w:val="0000FF"/>
            <w:sz w:val="16"/>
            <w:szCs w:val="16"/>
            <w:u w:val="single"/>
            <w:lang w:val="en-US" w:eastAsia="ru-RU"/>
          </w:rPr>
          <w:t>ksorg</w:t>
        </w:r>
        <w:r w:rsidRPr="005B20F6">
          <w:rPr>
            <w:rFonts w:cs="Times New Roman"/>
            <w:b/>
            <w:color w:val="0000FF"/>
            <w:sz w:val="16"/>
            <w:szCs w:val="16"/>
            <w:u w:val="single"/>
            <w:lang w:eastAsia="ru-RU"/>
          </w:rPr>
          <w:t>@</w:t>
        </w:r>
        <w:r w:rsidRPr="005B20F6">
          <w:rPr>
            <w:rFonts w:cs="Times New Roman"/>
            <w:b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5B20F6">
          <w:rPr>
            <w:rFonts w:cs="Times New Roman"/>
            <w:b/>
            <w:color w:val="0000FF"/>
            <w:sz w:val="16"/>
            <w:szCs w:val="16"/>
            <w:u w:val="single"/>
            <w:lang w:eastAsia="ru-RU"/>
          </w:rPr>
          <w:t>.</w:t>
        </w:r>
        <w:r w:rsidRPr="005B20F6">
          <w:rPr>
            <w:rFonts w:cs="Times New Roman"/>
            <w:b/>
            <w:color w:val="0000FF"/>
            <w:sz w:val="16"/>
            <w:szCs w:val="16"/>
            <w:u w:val="single"/>
            <w:lang w:val="en-US" w:eastAsia="ru-RU"/>
          </w:rPr>
          <w:t>ru</w:t>
        </w:r>
      </w:hyperlink>
    </w:p>
    <w:p w:rsidR="005B20F6" w:rsidRPr="005B20F6" w:rsidRDefault="005B20F6" w:rsidP="005B20F6">
      <w:pPr>
        <w:spacing w:line="240" w:lineRule="auto"/>
        <w:ind w:firstLine="0"/>
        <w:jc w:val="left"/>
        <w:rPr>
          <w:rFonts w:cs="Times New Roman"/>
          <w:sz w:val="24"/>
          <w:lang w:eastAsia="ru-RU"/>
        </w:rPr>
      </w:pPr>
    </w:p>
    <w:p w:rsidR="00CF2E52" w:rsidRDefault="00CF2E52">
      <w:pPr>
        <w:spacing w:line="240" w:lineRule="auto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78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381"/>
        <w:gridCol w:w="1914"/>
        <w:gridCol w:w="1914"/>
      </w:tblGrid>
      <w:tr w:rsidR="00CF2E52">
        <w:tc>
          <w:tcPr>
            <w:tcW w:w="4361" w:type="dxa"/>
            <w:tcBorders>
              <w:bottom w:val="single" w:sz="4" w:space="0" w:color="auto"/>
            </w:tcBorders>
          </w:tcPr>
          <w:p w:rsidR="00CF2E52" w:rsidRDefault="00E9380E">
            <w:pPr>
              <w:pStyle w:val="aff1"/>
              <w:spacing w:line="240" w:lineRule="auto"/>
              <w:ind w:firstLine="0"/>
            </w:pPr>
            <w:r>
              <w:t>№</w:t>
            </w:r>
          </w:p>
        </w:tc>
        <w:tc>
          <w:tcPr>
            <w:tcW w:w="1381" w:type="dxa"/>
          </w:tcPr>
          <w:p w:rsidR="00CF2E52" w:rsidRDefault="00CF2E52">
            <w:pPr>
              <w:pStyle w:val="aff1"/>
              <w:spacing w:line="240" w:lineRule="auto"/>
              <w:ind w:firstLine="0"/>
            </w:pPr>
          </w:p>
        </w:tc>
        <w:tc>
          <w:tcPr>
            <w:tcW w:w="1914" w:type="dxa"/>
          </w:tcPr>
          <w:p w:rsidR="00CF2E52" w:rsidRDefault="00CF2E52">
            <w:pPr>
              <w:pStyle w:val="aff1"/>
              <w:spacing w:line="240" w:lineRule="auto"/>
              <w:ind w:firstLine="0"/>
            </w:pPr>
          </w:p>
        </w:tc>
        <w:tc>
          <w:tcPr>
            <w:tcW w:w="1914" w:type="dxa"/>
          </w:tcPr>
          <w:p w:rsidR="00CF2E52" w:rsidRDefault="00CF2E52">
            <w:pPr>
              <w:pStyle w:val="aff1"/>
              <w:spacing w:line="240" w:lineRule="auto"/>
              <w:ind w:firstLine="0"/>
            </w:pPr>
          </w:p>
        </w:tc>
      </w:tr>
      <w:tr w:rsidR="00CF2E52">
        <w:trPr>
          <w:gridAfter w:val="2"/>
          <w:wAfter w:w="3828" w:type="dxa"/>
        </w:trPr>
        <w:tc>
          <w:tcPr>
            <w:tcW w:w="4361" w:type="dxa"/>
            <w:tcBorders>
              <w:bottom w:val="single" w:sz="4" w:space="0" w:color="auto"/>
            </w:tcBorders>
          </w:tcPr>
          <w:p w:rsidR="00CF2E52" w:rsidRDefault="00E9380E">
            <w:pPr>
              <w:pStyle w:val="aff1"/>
              <w:spacing w:line="240" w:lineRule="auto"/>
              <w:ind w:firstLine="0"/>
            </w:pPr>
            <w:r>
              <w:t>На №                                      от</w:t>
            </w:r>
          </w:p>
        </w:tc>
        <w:tc>
          <w:tcPr>
            <w:tcW w:w="1381" w:type="dxa"/>
          </w:tcPr>
          <w:p w:rsidR="00CF2E52" w:rsidRDefault="00CF2E52">
            <w:pPr>
              <w:pStyle w:val="aff1"/>
              <w:spacing w:line="240" w:lineRule="auto"/>
              <w:ind w:firstLine="0"/>
            </w:pPr>
          </w:p>
        </w:tc>
      </w:tr>
    </w:tbl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704"/>
        <w:gridCol w:w="3683"/>
      </w:tblGrid>
      <w:tr w:rsidR="00CF2E52">
        <w:trPr>
          <w:cantSplit/>
        </w:trPr>
        <w:tc>
          <w:tcPr>
            <w:tcW w:w="4536" w:type="dxa"/>
          </w:tcPr>
          <w:p w:rsidR="00CF2E52" w:rsidRDefault="00CF2E52">
            <w:pPr>
              <w:pStyle w:val="affb"/>
              <w:rPr>
                <w:sz w:val="28"/>
                <w:szCs w:val="28"/>
                <w:lang w:val="ru-RU"/>
              </w:rPr>
            </w:pPr>
          </w:p>
          <w:p w:rsidR="00CF2E52" w:rsidRDefault="00CF2E52">
            <w:pPr>
              <w:pStyle w:val="affb"/>
              <w:rPr>
                <w:sz w:val="28"/>
                <w:szCs w:val="28"/>
                <w:lang w:val="ru-RU"/>
              </w:rPr>
            </w:pPr>
          </w:p>
          <w:p w:rsidR="00CF2E52" w:rsidRDefault="00E9380E">
            <w:pPr>
              <w:pStyle w:val="aff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результатах контрольного</w:t>
            </w:r>
          </w:p>
          <w:p w:rsidR="00CF2E52" w:rsidRDefault="00E9380E">
            <w:pPr>
              <w:pStyle w:val="aff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(экспертно-аналитического)</w:t>
            </w:r>
          </w:p>
          <w:p w:rsidR="00CF2E52" w:rsidRDefault="00E9380E">
            <w:pPr>
              <w:pStyle w:val="affb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или проведения экспертизы Проекта решения</w:t>
            </w:r>
            <w:r>
              <w:rPr>
                <w:sz w:val="28"/>
                <w:szCs w:val="28"/>
                <w:lang w:val="ru-RU"/>
              </w:rPr>
              <w:br/>
              <w:t>(проекта МП)</w:t>
            </w:r>
          </w:p>
        </w:tc>
        <w:tc>
          <w:tcPr>
            <w:tcW w:w="1704" w:type="dxa"/>
          </w:tcPr>
          <w:p w:rsidR="00CF2E52" w:rsidRDefault="00CF2E52">
            <w:pPr>
              <w:pStyle w:val="affc"/>
            </w:pPr>
          </w:p>
        </w:tc>
        <w:tc>
          <w:tcPr>
            <w:tcW w:w="3683" w:type="dxa"/>
            <w:shd w:val="clear" w:color="auto" w:fill="auto"/>
          </w:tcPr>
          <w:p w:rsidR="00CF2E52" w:rsidRDefault="00E9380E">
            <w:pPr>
              <w:pStyle w:val="affc"/>
              <w:ind w:left="848"/>
              <w:jc w:val="left"/>
            </w:pPr>
            <w:r>
              <w:t xml:space="preserve">Должность </w:t>
            </w:r>
          </w:p>
          <w:p w:rsidR="00CF2E52" w:rsidRDefault="00E9380E">
            <w:pPr>
              <w:pStyle w:val="affc"/>
              <w:ind w:left="848"/>
              <w:jc w:val="left"/>
              <w:rPr>
                <w:caps/>
              </w:rPr>
            </w:pPr>
            <w:r>
              <w:t xml:space="preserve">и наименование органа </w:t>
            </w:r>
          </w:p>
          <w:p w:rsidR="00CF2E52" w:rsidRDefault="00E9380E">
            <w:pPr>
              <w:pStyle w:val="affc"/>
              <w:ind w:left="848"/>
              <w:jc w:val="left"/>
              <w:rPr>
                <w:caps/>
              </w:rPr>
            </w:pPr>
            <w:r>
              <w:t>инициалы и фамилия</w:t>
            </w:r>
            <w:r>
              <w:rPr>
                <w:caps/>
              </w:rPr>
              <w:t xml:space="preserve"> </w:t>
            </w:r>
          </w:p>
        </w:tc>
      </w:tr>
    </w:tbl>
    <w:p w:rsidR="00CF2E52" w:rsidRDefault="00CF2E52">
      <w:pPr>
        <w:pStyle w:val="affd"/>
        <w:ind w:left="0" w:right="0"/>
      </w:pPr>
    </w:p>
    <w:p w:rsidR="00CF2E52" w:rsidRDefault="00E9380E">
      <w:pPr>
        <w:pStyle w:val="affd"/>
        <w:ind w:left="0" w:right="0"/>
      </w:pPr>
      <w:r>
        <w:t>Уважаемый (</w:t>
      </w:r>
      <w:proofErr w:type="spellStart"/>
      <w:r>
        <w:t>ая</w:t>
      </w:r>
      <w:proofErr w:type="spellEnd"/>
      <w:r>
        <w:t xml:space="preserve">) </w:t>
      </w:r>
      <w:r>
        <w:rPr>
          <w:i/>
        </w:rPr>
        <w:t>Имя Отчество!</w:t>
      </w:r>
    </w:p>
    <w:p w:rsidR="00CF2E52" w:rsidRDefault="00CF2E52">
      <w:pPr>
        <w:pStyle w:val="affd"/>
      </w:pPr>
    </w:p>
    <w:p w:rsidR="00CF2E52" w:rsidRDefault="005B20F6">
      <w:pPr>
        <w:spacing w:line="240" w:lineRule="auto"/>
      </w:pPr>
      <w:r>
        <w:rPr>
          <w:bCs/>
        </w:rPr>
        <w:t xml:space="preserve">Во исполнение статьи 17 Положения о Контрольно-счетном органе </w:t>
      </w:r>
      <w:proofErr w:type="spellStart"/>
      <w:r>
        <w:rPr>
          <w:bCs/>
        </w:rPr>
        <w:t>Большеулуйского</w:t>
      </w:r>
      <w:proofErr w:type="spellEnd"/>
      <w:r w:rsidR="00E9380E">
        <w:rPr>
          <w:bCs/>
        </w:rPr>
        <w:t xml:space="preserve"> района</w:t>
      </w:r>
      <w:r w:rsidR="00E9380E">
        <w:rPr>
          <w:rFonts w:cs="Times New Roman"/>
          <w:szCs w:val="28"/>
        </w:rPr>
        <w:t xml:space="preserve"> </w:t>
      </w:r>
      <w:r w:rsidR="00E9380E">
        <w:t xml:space="preserve">направляю Вам материалы </w:t>
      </w:r>
      <w:r w:rsidR="00E9380E">
        <w:rPr>
          <w:szCs w:val="24"/>
        </w:rPr>
        <w:t xml:space="preserve">контрольного </w:t>
      </w:r>
      <w:r w:rsidR="00E9380E">
        <w:t xml:space="preserve">(экспертно-аналитического) </w:t>
      </w:r>
      <w:r w:rsidR="00E9380E">
        <w:rPr>
          <w:szCs w:val="24"/>
        </w:rPr>
        <w:t xml:space="preserve">мероприятия </w:t>
      </w:r>
      <w:r w:rsidR="00E9380E">
        <w:t>«</w:t>
      </w:r>
      <w:r w:rsidR="00E9380E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</w:t>
      </w:r>
      <w:r w:rsidR="00E9380E">
        <w:rPr>
          <w:sz w:val="22"/>
          <w:szCs w:val="22"/>
        </w:rPr>
        <w:t>___</w:t>
      </w:r>
      <w:r w:rsidR="00E9380E">
        <w:t>»,</w:t>
      </w:r>
    </w:p>
    <w:p w:rsidR="00CF2E52" w:rsidRDefault="00E9380E">
      <w:pPr>
        <w:spacing w:line="240" w:lineRule="auto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(наименование мероприятия)</w:t>
      </w:r>
    </w:p>
    <w:p w:rsidR="00CF2E52" w:rsidRDefault="00E9380E">
      <w:pPr>
        <w:spacing w:line="240" w:lineRule="auto"/>
        <w:ind w:firstLine="0"/>
        <w:rPr>
          <w:szCs w:val="24"/>
        </w:rPr>
      </w:pPr>
      <w:r>
        <w:t>которые включают выявленные в ходе проведения проверки факты, содержащие признаки коррупции и требующие принятия необходимых мер реагирования.</w:t>
      </w:r>
    </w:p>
    <w:p w:rsidR="00CF2E52" w:rsidRDefault="00E9380E">
      <w:pPr>
        <w:spacing w:line="240" w:lineRule="auto"/>
        <w:rPr>
          <w:szCs w:val="28"/>
        </w:rPr>
      </w:pPr>
      <w:r>
        <w:t xml:space="preserve">В ходе контрольного (экспертно-аналитического) мероприятия установлены </w:t>
      </w:r>
      <w:r>
        <w:rPr>
          <w:szCs w:val="28"/>
        </w:rPr>
        <w:t xml:space="preserve">следующие </w:t>
      </w:r>
      <w:r>
        <w:rPr>
          <w:rFonts w:cs="Times New Roman"/>
          <w:bCs/>
          <w:szCs w:val="28"/>
        </w:rPr>
        <w:t>признаки</w:t>
      </w:r>
      <w:r>
        <w:rPr>
          <w:rFonts w:cs="Times New Roman"/>
          <w:szCs w:val="28"/>
        </w:rPr>
        <w:t xml:space="preserve"> коррупции</w:t>
      </w:r>
      <w:r>
        <w:rPr>
          <w:szCs w:val="28"/>
        </w:rPr>
        <w:t>:</w:t>
      </w:r>
    </w:p>
    <w:p w:rsidR="00CF2E52" w:rsidRDefault="00E9380E">
      <w:pPr>
        <w:spacing w:line="240" w:lineRule="auto"/>
        <w:rPr>
          <w:szCs w:val="28"/>
        </w:rPr>
      </w:pPr>
      <w:r>
        <w:t xml:space="preserve">1. </w:t>
      </w:r>
      <w:r>
        <w:rPr>
          <w:szCs w:val="28"/>
        </w:rPr>
        <w:t>_____________________________________________________________</w:t>
      </w:r>
    </w:p>
    <w:p w:rsidR="00CF2E52" w:rsidRDefault="00E9380E">
      <w:pPr>
        <w:spacing w:line="240" w:lineRule="auto"/>
        <w:rPr>
          <w:szCs w:val="28"/>
        </w:rPr>
      </w:pPr>
      <w:r>
        <w:rPr>
          <w:szCs w:val="28"/>
        </w:rPr>
        <w:t>2. _________________________________________________________________</w:t>
      </w:r>
    </w:p>
    <w:p w:rsidR="00CF2E52" w:rsidRDefault="00E9380E">
      <w:pPr>
        <w:spacing w:line="240" w:lineRule="auto"/>
        <w:ind w:firstLine="0"/>
        <w:rPr>
          <w:sz w:val="20"/>
        </w:rPr>
      </w:pPr>
      <w:r>
        <w:rPr>
          <w:sz w:val="20"/>
        </w:rPr>
        <w:t>(приводится перечень конкретных выявленных фактов, неправомерных действий (бездействий) должностных лиц со ссылками на соответствующие нормативные правовые акты, положения которых нарушены)</w:t>
      </w:r>
    </w:p>
    <w:p w:rsidR="00CF2E52" w:rsidRDefault="00CF2E52">
      <w:pPr>
        <w:spacing w:line="240" w:lineRule="auto"/>
        <w:rPr>
          <w:bCs/>
        </w:rPr>
      </w:pPr>
    </w:p>
    <w:p w:rsidR="00CF2E52" w:rsidRDefault="00E9380E">
      <w:pPr>
        <w:spacing w:line="240" w:lineRule="atLeast"/>
        <w:rPr>
          <w:szCs w:val="28"/>
        </w:rPr>
      </w:pPr>
      <w:r>
        <w:rPr>
          <w:bCs/>
        </w:rPr>
        <w:t xml:space="preserve">Обращаю внимание, что контрольное </w:t>
      </w:r>
      <w:r>
        <w:t>(экспертно-аналитическое)</w:t>
      </w:r>
      <w:r>
        <w:rPr>
          <w:bCs/>
        </w:rPr>
        <w:t xml:space="preserve"> мероприятие проводится с ___ по ____ 20__ год </w:t>
      </w:r>
      <w:r>
        <w:rPr>
          <w:bCs/>
          <w:u w:val="single"/>
        </w:rPr>
        <w:t>и в настоящее время не завершено</w:t>
      </w:r>
      <w:r>
        <w:rPr>
          <w:bCs/>
        </w:rPr>
        <w:t xml:space="preserve">. </w:t>
      </w:r>
      <w:r>
        <w:rPr>
          <w:bCs/>
        </w:rPr>
        <w:br/>
        <w:t xml:space="preserve">                                                                                        </w:t>
      </w:r>
      <w:r>
        <w:rPr>
          <w:bCs/>
          <w:sz w:val="20"/>
        </w:rPr>
        <w:t>(указать при необходимости)</w:t>
      </w:r>
    </w:p>
    <w:p w:rsidR="00CF2E52" w:rsidRDefault="00E9380E">
      <w:pPr>
        <w:spacing w:line="240" w:lineRule="auto"/>
      </w:pPr>
      <w:r>
        <w:t>В связи с изложенным прошу Вас провести проверку и обеспечить принятие необходимых мер реагирования по фактам, содержащим признаки коррупции, выявленным К</w:t>
      </w:r>
      <w:r w:rsidR="005B20F6">
        <w:t>СО</w:t>
      </w:r>
      <w:r>
        <w:t>.</w:t>
      </w:r>
    </w:p>
    <w:p w:rsidR="00CF2E52" w:rsidRDefault="00E9380E">
      <w:pPr>
        <w:spacing w:line="240" w:lineRule="auto"/>
      </w:pPr>
      <w:r>
        <w:lastRenderedPageBreak/>
        <w:t xml:space="preserve">О результатах рассмотрения настоящего обращения и принятых решений </w:t>
      </w:r>
      <w:r>
        <w:br/>
        <w:t>(с приложением копий соответствующих документов)</w:t>
      </w:r>
      <w:r w:rsidR="005B20F6">
        <w:t xml:space="preserve"> просьба проинформировать КСО</w:t>
      </w:r>
      <w: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8120"/>
      </w:tblGrid>
      <w:tr w:rsidR="00CF2E52">
        <w:trPr>
          <w:cantSplit/>
        </w:trPr>
        <w:tc>
          <w:tcPr>
            <w:tcW w:w="1795" w:type="dxa"/>
          </w:tcPr>
          <w:p w:rsidR="00CF2E52" w:rsidRDefault="00CF2E52">
            <w:pPr>
              <w:pStyle w:val="1b"/>
            </w:pPr>
          </w:p>
          <w:p w:rsidR="00CF2E52" w:rsidRDefault="00E9380E">
            <w:pPr>
              <w:pStyle w:val="1b"/>
            </w:pPr>
            <w:r>
              <w:t>Приложение:</w:t>
            </w:r>
          </w:p>
        </w:tc>
        <w:tc>
          <w:tcPr>
            <w:tcW w:w="291" w:type="dxa"/>
          </w:tcPr>
          <w:p w:rsidR="00CF2E52" w:rsidRDefault="00CF2E52">
            <w:pPr>
              <w:pStyle w:val="1b"/>
            </w:pPr>
          </w:p>
          <w:p w:rsidR="00CF2E52" w:rsidRDefault="00E9380E">
            <w:pPr>
              <w:pStyle w:val="1b"/>
            </w:pPr>
            <w:r>
              <w:t>1.</w:t>
            </w:r>
          </w:p>
        </w:tc>
        <w:tc>
          <w:tcPr>
            <w:tcW w:w="8120" w:type="dxa"/>
          </w:tcPr>
          <w:p w:rsidR="00CF2E52" w:rsidRDefault="00CF2E52">
            <w:pPr>
              <w:pStyle w:val="1b"/>
              <w:jc w:val="both"/>
            </w:pPr>
          </w:p>
          <w:p w:rsidR="00CF2E52" w:rsidRDefault="00E9380E">
            <w:pPr>
              <w:pStyle w:val="1b"/>
              <w:jc w:val="both"/>
            </w:pPr>
            <w:r>
              <w:t>Копия акта о наличии коррупционных рисков и (или) признаков коррупции, на __ л. в 1 экз.</w:t>
            </w:r>
          </w:p>
        </w:tc>
      </w:tr>
      <w:tr w:rsidR="00CF2E52">
        <w:trPr>
          <w:cantSplit/>
        </w:trPr>
        <w:tc>
          <w:tcPr>
            <w:tcW w:w="1795" w:type="dxa"/>
          </w:tcPr>
          <w:p w:rsidR="00CF2E52" w:rsidRDefault="00CF2E52">
            <w:pPr>
              <w:pStyle w:val="1b"/>
            </w:pPr>
          </w:p>
        </w:tc>
        <w:tc>
          <w:tcPr>
            <w:tcW w:w="291" w:type="dxa"/>
          </w:tcPr>
          <w:p w:rsidR="00CF2E52" w:rsidRDefault="00E9380E">
            <w:pPr>
              <w:pStyle w:val="1b"/>
            </w:pPr>
            <w:r>
              <w:t>2.</w:t>
            </w:r>
          </w:p>
        </w:tc>
        <w:tc>
          <w:tcPr>
            <w:tcW w:w="8120" w:type="dxa"/>
          </w:tcPr>
          <w:p w:rsidR="00CF2E52" w:rsidRDefault="00E9380E">
            <w:pPr>
              <w:pStyle w:val="1b"/>
              <w:jc w:val="both"/>
            </w:pPr>
            <w:r>
              <w:t xml:space="preserve">Копии </w:t>
            </w:r>
            <w:r>
              <w:rPr>
                <w:bCs/>
              </w:rPr>
              <w:t>п</w:t>
            </w:r>
            <w:r>
              <w:rPr>
                <w:bCs/>
                <w:spacing w:val="-2"/>
              </w:rPr>
              <w:t>ервичных документов</w:t>
            </w:r>
            <w:r>
              <w:rPr>
                <w:bCs/>
                <w:spacing w:val="-5"/>
              </w:rPr>
              <w:t xml:space="preserve">, подтверждающих факты </w:t>
            </w:r>
            <w:r>
              <w:t>содержащие признаки коррупции</w:t>
            </w:r>
            <w:r>
              <w:rPr>
                <w:bCs/>
                <w:spacing w:val="-5"/>
              </w:rPr>
              <w:t xml:space="preserve">, </w:t>
            </w:r>
            <w:r>
              <w:t>на __ л. в 1 экз.</w:t>
            </w:r>
          </w:p>
        </w:tc>
      </w:tr>
    </w:tbl>
    <w:p w:rsidR="00CF2E52" w:rsidRDefault="00CF2E52">
      <w:pPr>
        <w:pStyle w:val="aff8"/>
        <w:spacing w:after="0" w:line="240" w:lineRule="auto"/>
        <w:ind w:left="284" w:firstLine="0"/>
      </w:pPr>
    </w:p>
    <w:p w:rsidR="00CF2E52" w:rsidRDefault="00CF2E52">
      <w:pPr>
        <w:pStyle w:val="aff8"/>
        <w:spacing w:after="0" w:line="240" w:lineRule="auto"/>
        <w:ind w:left="284" w:firstLine="0"/>
      </w:pPr>
    </w:p>
    <w:p w:rsidR="00CF2E52" w:rsidRDefault="00CF2E52">
      <w:pPr>
        <w:pStyle w:val="aff8"/>
        <w:spacing w:after="0" w:line="240" w:lineRule="auto"/>
        <w:ind w:left="284" w:firstLine="0"/>
      </w:pPr>
    </w:p>
    <w:tbl>
      <w:tblPr>
        <w:tblW w:w="10348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812"/>
      </w:tblGrid>
      <w:tr w:rsidR="00CF2E52">
        <w:trPr>
          <w:cantSplit/>
        </w:trPr>
        <w:tc>
          <w:tcPr>
            <w:tcW w:w="4536" w:type="dxa"/>
            <w:vAlign w:val="bottom"/>
          </w:tcPr>
          <w:p w:rsidR="00CF2E52" w:rsidRDefault="005B20F6">
            <w:pPr>
              <w:pStyle w:val="1b"/>
              <w:ind w:hanging="85"/>
            </w:pPr>
            <w:r>
              <w:t>Председатель Контрольно-</w:t>
            </w:r>
          </w:p>
          <w:p w:rsidR="005B20F6" w:rsidRDefault="005B20F6">
            <w:pPr>
              <w:pStyle w:val="1b"/>
              <w:ind w:hanging="85"/>
            </w:pPr>
            <w:r>
              <w:t>счетного органа</w:t>
            </w:r>
          </w:p>
          <w:p w:rsidR="00CF2E52" w:rsidRDefault="00CF2E52">
            <w:pPr>
              <w:pStyle w:val="1b"/>
            </w:pPr>
          </w:p>
        </w:tc>
        <w:tc>
          <w:tcPr>
            <w:tcW w:w="5812" w:type="dxa"/>
            <w:vAlign w:val="bottom"/>
          </w:tcPr>
          <w:p w:rsidR="00CF2E52" w:rsidRDefault="00E9380E">
            <w:pPr>
              <w:pStyle w:val="aff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                        _________________________</w:t>
            </w:r>
          </w:p>
          <w:p w:rsidR="00CF2E52" w:rsidRDefault="00E9380E">
            <w:pPr>
              <w:pStyle w:val="affa"/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(личная подпись)                                   (инициалы и фамилия)</w:t>
            </w:r>
          </w:p>
        </w:tc>
      </w:tr>
    </w:tbl>
    <w:p w:rsidR="00CF2E52" w:rsidRDefault="00CF2E52">
      <w:pPr>
        <w:spacing w:line="240" w:lineRule="auto"/>
        <w:ind w:firstLine="0"/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CF2E52">
      <w:pPr>
        <w:spacing w:line="240" w:lineRule="auto"/>
        <w:ind w:firstLine="0"/>
        <w:rPr>
          <w:rFonts w:eastAsia="Calibri"/>
          <w:szCs w:val="28"/>
          <w:lang w:eastAsia="en-US"/>
        </w:rPr>
      </w:pPr>
    </w:p>
    <w:p w:rsidR="00CF2E52" w:rsidRDefault="00E9380E">
      <w:pPr>
        <w:spacing w:line="240" w:lineRule="auto"/>
        <w:ind w:firstLine="0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Исполнитель (Фамилия Имя Отчество)</w:t>
      </w:r>
    </w:p>
    <w:p w:rsidR="005B20F6" w:rsidRDefault="005B20F6">
      <w:pPr>
        <w:spacing w:line="240" w:lineRule="auto"/>
        <w:ind w:firstLine="0"/>
        <w:rPr>
          <w:rFonts w:eastAsia="Calibri"/>
          <w:sz w:val="20"/>
          <w:lang w:eastAsia="en-US"/>
        </w:rPr>
      </w:pPr>
    </w:p>
    <w:p w:rsidR="00CF2E52" w:rsidRDefault="00E9380E">
      <w:pPr>
        <w:spacing w:line="240" w:lineRule="auto"/>
        <w:ind w:firstLine="0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000-00-00</w:t>
      </w:r>
    </w:p>
    <w:p w:rsidR="005B20F6" w:rsidRDefault="005B20F6">
      <w:pPr>
        <w:spacing w:line="240" w:lineRule="auto"/>
        <w:ind w:firstLine="0"/>
        <w:rPr>
          <w:rFonts w:eastAsia="Calibri"/>
          <w:sz w:val="20"/>
          <w:lang w:eastAsia="en-US"/>
        </w:rPr>
      </w:pPr>
    </w:p>
    <w:p w:rsidR="005B20F6" w:rsidRDefault="005B20F6">
      <w:pPr>
        <w:spacing w:line="240" w:lineRule="auto"/>
        <w:ind w:firstLine="0"/>
        <w:rPr>
          <w:rFonts w:eastAsia="Calibri"/>
          <w:sz w:val="20"/>
          <w:lang w:eastAsia="en-US"/>
        </w:rPr>
      </w:pPr>
    </w:p>
    <w:p w:rsidR="005B20F6" w:rsidRDefault="005B20F6">
      <w:pPr>
        <w:spacing w:line="240" w:lineRule="auto"/>
        <w:ind w:firstLine="0"/>
        <w:rPr>
          <w:rFonts w:eastAsia="Calibri"/>
          <w:sz w:val="20"/>
          <w:lang w:eastAsia="en-US"/>
        </w:rPr>
      </w:pPr>
    </w:p>
    <w:p w:rsidR="005B20F6" w:rsidRDefault="005B20F6">
      <w:pPr>
        <w:spacing w:line="240" w:lineRule="auto"/>
        <w:ind w:firstLine="0"/>
        <w:rPr>
          <w:rFonts w:eastAsia="Calibri"/>
          <w:sz w:val="20"/>
          <w:lang w:eastAsia="en-US"/>
        </w:rPr>
      </w:pPr>
    </w:p>
    <w:p w:rsidR="005B20F6" w:rsidRPr="005B20F6" w:rsidRDefault="005B20F6" w:rsidP="005B20F6">
      <w:pPr>
        <w:spacing w:line="240" w:lineRule="auto"/>
        <w:ind w:firstLine="0"/>
        <w:rPr>
          <w:spacing w:val="6"/>
          <w:szCs w:val="28"/>
        </w:rPr>
      </w:pPr>
      <w:bookmarkStart w:id="3" w:name="bookmark16"/>
      <w:r w:rsidRPr="005B20F6">
        <w:rPr>
          <w:rStyle w:val="FontStyle24"/>
          <w:i/>
          <w:u w:val="single"/>
        </w:rPr>
        <w:lastRenderedPageBreak/>
        <w:t>О</w:t>
      </w:r>
      <w:bookmarkStart w:id="4" w:name="bookmark17"/>
      <w:bookmarkEnd w:id="3"/>
      <w:r w:rsidRPr="005B20F6">
        <w:rPr>
          <w:rStyle w:val="FontStyle24"/>
          <w:i/>
          <w:u w:val="single"/>
        </w:rPr>
        <w:t>б</w:t>
      </w:r>
      <w:bookmarkEnd w:id="4"/>
      <w:r w:rsidRPr="005B20F6">
        <w:rPr>
          <w:rStyle w:val="FontStyle24"/>
          <w:i/>
          <w:u w:val="single"/>
        </w:rPr>
        <w:t>разец оформления служебной записки</w:t>
      </w:r>
      <w:r>
        <w:rPr>
          <w:rStyle w:val="FontStyle24"/>
          <w:i/>
          <w:u w:val="single"/>
        </w:rPr>
        <w:t xml:space="preserve"> </w:t>
      </w:r>
      <w:r w:rsidRPr="005B20F6">
        <w:rPr>
          <w:rStyle w:val="FontStyle24"/>
        </w:rPr>
        <w:t xml:space="preserve">    </w:t>
      </w:r>
      <w:r w:rsidRPr="005B20F6">
        <w:rPr>
          <w:rStyle w:val="FontStyle24"/>
          <w:i/>
        </w:rPr>
        <w:t xml:space="preserve">                                                                            </w:t>
      </w:r>
      <w:r w:rsidRPr="005B20F6">
        <w:rPr>
          <w:rStyle w:val="FontStyle24"/>
        </w:rPr>
        <w:t xml:space="preserve"> </w:t>
      </w:r>
      <w:r w:rsidRPr="005B20F6">
        <w:t>Приложение </w:t>
      </w:r>
      <w:r>
        <w:rPr>
          <w:spacing w:val="6"/>
          <w:szCs w:val="28"/>
        </w:rPr>
        <w:t>3</w:t>
      </w:r>
    </w:p>
    <w:p w:rsidR="005B5F73" w:rsidRDefault="005B20F6" w:rsidP="005B20F6">
      <w:pPr>
        <w:tabs>
          <w:tab w:val="left" w:pos="7710"/>
        </w:tabs>
        <w:jc w:val="center"/>
        <w:rPr>
          <w:rFonts w:eastAsia="Calibri"/>
          <w:sz w:val="20"/>
          <w:lang w:eastAsia="en-US"/>
        </w:rPr>
      </w:pPr>
      <w:r>
        <w:rPr>
          <w:szCs w:val="28"/>
        </w:rPr>
        <w:t xml:space="preserve">                                                                                                        </w:t>
      </w:r>
      <w:r w:rsidRPr="005B20F6">
        <w:rPr>
          <w:szCs w:val="28"/>
        </w:rPr>
        <w:t>к Стандарту</w:t>
      </w:r>
    </w:p>
    <w:p w:rsidR="005B5F73" w:rsidRDefault="005B5F73" w:rsidP="005B5F73">
      <w:pPr>
        <w:rPr>
          <w:rFonts w:eastAsia="Calibri"/>
          <w:sz w:val="20"/>
          <w:lang w:eastAsia="en-US"/>
        </w:rPr>
      </w:pPr>
    </w:p>
    <w:p w:rsidR="005B5F73" w:rsidRDefault="005B5F73" w:rsidP="005B5F73">
      <w:pPr>
        <w:pStyle w:val="Style3"/>
        <w:widowControl/>
        <w:spacing w:before="86" w:line="322" w:lineRule="exact"/>
        <w:ind w:left="6806"/>
        <w:rPr>
          <w:rStyle w:val="FontStyle23"/>
        </w:rPr>
      </w:pPr>
      <w:r>
        <w:rPr>
          <w:rStyle w:val="FontStyle23"/>
        </w:rPr>
        <w:t xml:space="preserve">Председателю Контрольно-счетного органа </w:t>
      </w:r>
      <w:proofErr w:type="spellStart"/>
      <w:r>
        <w:rPr>
          <w:rStyle w:val="FontStyle23"/>
        </w:rPr>
        <w:t>Большеулуйского</w:t>
      </w:r>
      <w:proofErr w:type="spellEnd"/>
      <w:r>
        <w:rPr>
          <w:rStyle w:val="FontStyle23"/>
        </w:rPr>
        <w:t xml:space="preserve"> района </w:t>
      </w:r>
    </w:p>
    <w:p w:rsidR="005B5F73" w:rsidRDefault="005B5F73" w:rsidP="005B5F73">
      <w:pPr>
        <w:pStyle w:val="Style3"/>
        <w:widowControl/>
        <w:spacing w:before="86" w:line="322" w:lineRule="exact"/>
        <w:ind w:left="6806"/>
        <w:rPr>
          <w:sz w:val="20"/>
          <w:szCs w:val="20"/>
        </w:rPr>
      </w:pPr>
    </w:p>
    <w:p w:rsidR="005B5F73" w:rsidRDefault="005B5F73" w:rsidP="005B5F73">
      <w:pPr>
        <w:pStyle w:val="Style3"/>
        <w:widowControl/>
        <w:spacing w:before="96"/>
        <w:ind w:left="6816"/>
        <w:jc w:val="both"/>
        <w:rPr>
          <w:rStyle w:val="FontStyle23"/>
        </w:rPr>
      </w:pPr>
      <w:r>
        <w:rPr>
          <w:rStyle w:val="FontStyle23"/>
        </w:rPr>
        <w:t>от инспектора</w:t>
      </w:r>
    </w:p>
    <w:p w:rsidR="005B5F73" w:rsidRDefault="005B5F73" w:rsidP="005B5F73">
      <w:pPr>
        <w:pStyle w:val="Style5"/>
        <w:widowControl/>
        <w:spacing w:line="240" w:lineRule="exact"/>
        <w:rPr>
          <w:sz w:val="20"/>
          <w:szCs w:val="20"/>
        </w:rPr>
      </w:pPr>
    </w:p>
    <w:p w:rsidR="005B5F73" w:rsidRDefault="005B5F73" w:rsidP="005B5F73">
      <w:pPr>
        <w:pStyle w:val="Style5"/>
        <w:widowControl/>
        <w:spacing w:line="240" w:lineRule="exact"/>
        <w:rPr>
          <w:sz w:val="20"/>
          <w:szCs w:val="20"/>
        </w:rPr>
      </w:pPr>
    </w:p>
    <w:p w:rsidR="005B5F73" w:rsidRDefault="005B5F73" w:rsidP="005B5F73">
      <w:pPr>
        <w:pStyle w:val="Style5"/>
        <w:widowControl/>
        <w:spacing w:line="240" w:lineRule="exact"/>
        <w:rPr>
          <w:sz w:val="20"/>
          <w:szCs w:val="20"/>
        </w:rPr>
      </w:pPr>
    </w:p>
    <w:p w:rsidR="005B5F73" w:rsidRDefault="005B5F73" w:rsidP="005B5F73">
      <w:pPr>
        <w:pStyle w:val="Style5"/>
        <w:widowControl/>
        <w:spacing w:line="240" w:lineRule="exact"/>
        <w:rPr>
          <w:sz w:val="20"/>
          <w:szCs w:val="20"/>
        </w:rPr>
      </w:pPr>
    </w:p>
    <w:p w:rsidR="005B5F73" w:rsidRDefault="005B5F73" w:rsidP="005B5F73">
      <w:pPr>
        <w:pStyle w:val="Style5"/>
        <w:widowControl/>
        <w:spacing w:before="24" w:line="240" w:lineRule="auto"/>
        <w:rPr>
          <w:rStyle w:val="FontStyle23"/>
        </w:rPr>
      </w:pPr>
      <w:r>
        <w:rPr>
          <w:rStyle w:val="FontStyle23"/>
        </w:rPr>
        <w:t>Служебная записка</w:t>
      </w:r>
    </w:p>
    <w:p w:rsidR="005B5F73" w:rsidRDefault="005B5F73" w:rsidP="005B5F73">
      <w:pPr>
        <w:pStyle w:val="Style14"/>
        <w:widowControl/>
        <w:spacing w:line="240" w:lineRule="exact"/>
        <w:rPr>
          <w:sz w:val="20"/>
          <w:szCs w:val="20"/>
        </w:rPr>
      </w:pPr>
    </w:p>
    <w:p w:rsidR="005B5F73" w:rsidRDefault="005B5F73" w:rsidP="005B5F73">
      <w:pPr>
        <w:pStyle w:val="Style14"/>
        <w:widowControl/>
        <w:spacing w:before="86" w:line="322" w:lineRule="exact"/>
        <w:rPr>
          <w:rStyle w:val="FontStyle23"/>
        </w:rPr>
      </w:pPr>
      <w:r>
        <w:rPr>
          <w:rStyle w:val="FontStyle23"/>
        </w:rPr>
        <w:t>Для оценки наличия (отсутствия) коррупционных рисков направляем Вам аналитические записки, проекты актов проверки (при их наличии), таблицы оценки коррупционных рисков, копии материалов (договоры, бухгалтерские документы и пр. по необходимости).</w:t>
      </w:r>
    </w:p>
    <w:p w:rsidR="005B5F73" w:rsidRDefault="005B5F73" w:rsidP="005B5F73">
      <w:pPr>
        <w:pStyle w:val="Style5"/>
        <w:widowControl/>
        <w:spacing w:line="240" w:lineRule="exact"/>
        <w:ind w:left="7478"/>
        <w:jc w:val="both"/>
        <w:rPr>
          <w:sz w:val="20"/>
          <w:szCs w:val="20"/>
        </w:rPr>
      </w:pPr>
    </w:p>
    <w:p w:rsidR="005B5F73" w:rsidRDefault="005B5F73" w:rsidP="005B5F73">
      <w:pPr>
        <w:pStyle w:val="Style5"/>
        <w:widowControl/>
        <w:spacing w:line="240" w:lineRule="exact"/>
        <w:ind w:left="7478"/>
        <w:jc w:val="both"/>
        <w:rPr>
          <w:sz w:val="20"/>
          <w:szCs w:val="20"/>
        </w:rPr>
      </w:pPr>
    </w:p>
    <w:p w:rsidR="005B5F73" w:rsidRDefault="005B5F73" w:rsidP="005B5F73">
      <w:pPr>
        <w:pStyle w:val="Style5"/>
        <w:widowControl/>
        <w:tabs>
          <w:tab w:val="left" w:leader="underscore" w:pos="9029"/>
        </w:tabs>
        <w:spacing w:before="182" w:line="240" w:lineRule="auto"/>
        <w:ind w:left="7478"/>
        <w:jc w:val="both"/>
        <w:rPr>
          <w:rStyle w:val="FontStyle23"/>
        </w:rPr>
      </w:pPr>
      <w:r>
        <w:rPr>
          <w:rStyle w:val="FontStyle23"/>
        </w:rPr>
        <w:tab/>
        <w:t>Ф.И.О.</w:t>
      </w:r>
    </w:p>
    <w:p w:rsidR="005B5F73" w:rsidRDefault="005B5F73" w:rsidP="005B5F73">
      <w:pPr>
        <w:pStyle w:val="Style17"/>
        <w:widowControl/>
        <w:spacing w:line="240" w:lineRule="auto"/>
        <w:ind w:left="7464"/>
        <w:jc w:val="left"/>
        <w:rPr>
          <w:rStyle w:val="FontStyle21"/>
        </w:rPr>
      </w:pPr>
      <w:r>
        <w:rPr>
          <w:rStyle w:val="FontStyle21"/>
        </w:rPr>
        <w:t>(личная подпись)</w:t>
      </w:r>
    </w:p>
    <w:p w:rsidR="005B5F73" w:rsidRDefault="005B5F73" w:rsidP="005B5F73">
      <w:pPr>
        <w:pStyle w:val="Style17"/>
        <w:widowControl/>
        <w:spacing w:line="240" w:lineRule="exact"/>
        <w:ind w:left="8477"/>
        <w:jc w:val="both"/>
        <w:rPr>
          <w:sz w:val="20"/>
          <w:szCs w:val="20"/>
        </w:rPr>
      </w:pPr>
    </w:p>
    <w:p w:rsidR="005B5F73" w:rsidRDefault="005B5F73" w:rsidP="005B5F73">
      <w:pPr>
        <w:pStyle w:val="Style17"/>
        <w:widowControl/>
        <w:spacing w:line="240" w:lineRule="exact"/>
        <w:ind w:left="8477"/>
        <w:jc w:val="both"/>
        <w:rPr>
          <w:sz w:val="20"/>
          <w:szCs w:val="20"/>
        </w:rPr>
      </w:pPr>
    </w:p>
    <w:p w:rsidR="005B5F73" w:rsidRDefault="005B5F73" w:rsidP="005B5F73">
      <w:pPr>
        <w:pStyle w:val="Style17"/>
        <w:widowControl/>
        <w:spacing w:before="168" w:line="240" w:lineRule="auto"/>
        <w:ind w:left="8477"/>
        <w:jc w:val="both"/>
        <w:rPr>
          <w:rStyle w:val="FontStyle21"/>
        </w:rPr>
      </w:pPr>
      <w:r>
        <w:rPr>
          <w:rStyle w:val="FontStyle21"/>
        </w:rPr>
        <w:t>(дата)</w:t>
      </w:r>
    </w:p>
    <w:p w:rsidR="005B5F73" w:rsidRDefault="005B5F73" w:rsidP="005B5F73">
      <w:pPr>
        <w:pStyle w:val="Style7"/>
        <w:widowControl/>
        <w:spacing w:before="67"/>
        <w:ind w:left="547"/>
        <w:jc w:val="both"/>
        <w:rPr>
          <w:rStyle w:val="FontStyle22"/>
        </w:rPr>
      </w:pPr>
    </w:p>
    <w:p w:rsidR="005B5F73" w:rsidRDefault="005B5F73" w:rsidP="005B5F73">
      <w:pPr>
        <w:pStyle w:val="Style7"/>
        <w:widowControl/>
        <w:spacing w:before="67"/>
        <w:ind w:left="547"/>
        <w:jc w:val="both"/>
        <w:rPr>
          <w:rStyle w:val="FontStyle22"/>
        </w:rPr>
      </w:pPr>
    </w:p>
    <w:p w:rsidR="005B20F6" w:rsidRPr="005B5F73" w:rsidRDefault="005B20F6" w:rsidP="005B5F73">
      <w:pPr>
        <w:tabs>
          <w:tab w:val="left" w:pos="7425"/>
        </w:tabs>
        <w:rPr>
          <w:rFonts w:eastAsia="Calibri"/>
          <w:sz w:val="20"/>
          <w:lang w:eastAsia="en-US"/>
        </w:rPr>
      </w:pPr>
    </w:p>
    <w:sectPr w:rsidR="005B20F6" w:rsidRPr="005B5F73">
      <w:headerReference w:type="default" r:id="rId13"/>
      <w:pgSz w:w="11906" w:h="16838"/>
      <w:pgMar w:top="851" w:right="567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DC" w:rsidRDefault="001E63DC">
      <w:pPr>
        <w:spacing w:line="240" w:lineRule="auto"/>
      </w:pPr>
      <w:r>
        <w:separator/>
      </w:r>
    </w:p>
  </w:endnote>
  <w:endnote w:type="continuationSeparator" w:id="0">
    <w:p w:rsidR="001E63DC" w:rsidRDefault="001E6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DC" w:rsidRDefault="001E63DC">
      <w:pPr>
        <w:spacing w:line="240" w:lineRule="auto"/>
      </w:pPr>
      <w:r>
        <w:separator/>
      </w:r>
    </w:p>
  </w:footnote>
  <w:footnote w:type="continuationSeparator" w:id="0">
    <w:p w:rsidR="001E63DC" w:rsidRDefault="001E6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52" w:rsidRDefault="00E9380E">
    <w:pPr>
      <w:pStyle w:val="aff1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5B5F7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9B7"/>
    <w:multiLevelType w:val="hybridMultilevel"/>
    <w:tmpl w:val="831E7802"/>
    <w:lvl w:ilvl="0" w:tplc="5CE8CD8A">
      <w:start w:val="1"/>
      <w:numFmt w:val="bullet"/>
      <w:lvlText w:val="*"/>
      <w:lvlJc w:val="left"/>
    </w:lvl>
    <w:lvl w:ilvl="1" w:tplc="B93482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ED3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0868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E52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60F3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E08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EC8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B0F4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CB0449B"/>
    <w:multiLevelType w:val="hybridMultilevel"/>
    <w:tmpl w:val="819483CC"/>
    <w:lvl w:ilvl="0" w:tplc="B442D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8F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803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0A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671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0E5C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80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6D3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605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2DB5"/>
    <w:multiLevelType w:val="hybridMultilevel"/>
    <w:tmpl w:val="7DE8B400"/>
    <w:lvl w:ilvl="0" w:tplc="ECF4C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A41E64">
      <w:start w:val="1"/>
      <w:numFmt w:val="lowerLetter"/>
      <w:lvlText w:val="%2."/>
      <w:lvlJc w:val="left"/>
      <w:pPr>
        <w:ind w:left="1440" w:hanging="360"/>
      </w:pPr>
    </w:lvl>
    <w:lvl w:ilvl="2" w:tplc="6462A0DE">
      <w:start w:val="1"/>
      <w:numFmt w:val="lowerRoman"/>
      <w:lvlText w:val="%3."/>
      <w:lvlJc w:val="right"/>
      <w:pPr>
        <w:ind w:left="2160" w:hanging="180"/>
      </w:pPr>
    </w:lvl>
    <w:lvl w:ilvl="3" w:tplc="CDD019A6">
      <w:start w:val="1"/>
      <w:numFmt w:val="decimal"/>
      <w:lvlText w:val="%4."/>
      <w:lvlJc w:val="left"/>
      <w:pPr>
        <w:ind w:left="2880" w:hanging="360"/>
      </w:pPr>
    </w:lvl>
    <w:lvl w:ilvl="4" w:tplc="4588EF88">
      <w:start w:val="1"/>
      <w:numFmt w:val="lowerLetter"/>
      <w:lvlText w:val="%5."/>
      <w:lvlJc w:val="left"/>
      <w:pPr>
        <w:ind w:left="3600" w:hanging="360"/>
      </w:pPr>
    </w:lvl>
    <w:lvl w:ilvl="5" w:tplc="CD385FB0">
      <w:start w:val="1"/>
      <w:numFmt w:val="lowerRoman"/>
      <w:lvlText w:val="%6."/>
      <w:lvlJc w:val="right"/>
      <w:pPr>
        <w:ind w:left="4320" w:hanging="180"/>
      </w:pPr>
    </w:lvl>
    <w:lvl w:ilvl="6" w:tplc="4E86D448">
      <w:start w:val="1"/>
      <w:numFmt w:val="decimal"/>
      <w:lvlText w:val="%7."/>
      <w:lvlJc w:val="left"/>
      <w:pPr>
        <w:ind w:left="5040" w:hanging="360"/>
      </w:pPr>
    </w:lvl>
    <w:lvl w:ilvl="7" w:tplc="5DA86C9E">
      <w:start w:val="1"/>
      <w:numFmt w:val="lowerLetter"/>
      <w:lvlText w:val="%8."/>
      <w:lvlJc w:val="left"/>
      <w:pPr>
        <w:ind w:left="5760" w:hanging="360"/>
      </w:pPr>
    </w:lvl>
    <w:lvl w:ilvl="8" w:tplc="7D4E93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D77F1"/>
    <w:multiLevelType w:val="hybridMultilevel"/>
    <w:tmpl w:val="333003EE"/>
    <w:lvl w:ilvl="0" w:tplc="1C182264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sz w:val="28"/>
      </w:rPr>
    </w:lvl>
    <w:lvl w:ilvl="1" w:tplc="E0522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A22A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AAA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1EF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32FE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5C74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780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546A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61E1CBA"/>
    <w:multiLevelType w:val="hybridMultilevel"/>
    <w:tmpl w:val="8D6C0B8A"/>
    <w:lvl w:ilvl="0" w:tplc="EB4419C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F4EE67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15C9964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458FA9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F9EA45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D408FE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2FEB87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6D8769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9327EF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 w:tplc="5CE8CD8A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 w:tplc="5CE8CD8A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 w:tplc="5CE8CD8A">
        <w:start w:val="65535"/>
        <w:numFmt w:val="bullet"/>
        <w:lvlText w:val="-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52"/>
    <w:rsid w:val="00042EA0"/>
    <w:rsid w:val="000E7C51"/>
    <w:rsid w:val="00167BD4"/>
    <w:rsid w:val="001E63DC"/>
    <w:rsid w:val="003B1067"/>
    <w:rsid w:val="00421640"/>
    <w:rsid w:val="00536E92"/>
    <w:rsid w:val="005B20F6"/>
    <w:rsid w:val="005B5F73"/>
    <w:rsid w:val="007A58A7"/>
    <w:rsid w:val="00A04902"/>
    <w:rsid w:val="00CF2E52"/>
    <w:rsid w:val="00D4616D"/>
    <w:rsid w:val="00E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46D5"/>
  <w15:docId w15:val="{5549C0D8-8B1E-4470-A712-BD2E0E73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spacing w:line="240" w:lineRule="auto"/>
      <w:ind w:left="0"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40" w:lineRule="auto"/>
      <w:ind w:firstLine="0"/>
      <w:jc w:val="left"/>
      <w:outlineLvl w:val="5"/>
    </w:pPr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Calibri"/>
      <w:b/>
      <w:cap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WW8Num2z0">
    <w:name w:val="WW8Num2z0"/>
    <w:rPr>
      <w:rFonts w:ascii="Times New Roman" w:hAnsi="Times New Roman" w:cs="Times New Roman"/>
      <w:sz w:val="28"/>
    </w:rPr>
  </w:style>
  <w:style w:type="character" w:customStyle="1" w:styleId="25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 w:cs="Times New Roman"/>
      <w:sz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6z0">
    <w:name w:val="WW8NumSt6z0"/>
    <w:rPr>
      <w:rFonts w:ascii="Times New Roman" w:hAnsi="Times New Roman" w:cs="Times New Roman"/>
    </w:rPr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13">
    <w:name w:val="Основной шрифт абзаца1"/>
  </w:style>
  <w:style w:type="character" w:customStyle="1" w:styleId="33">
    <w:name w:val="Основной текст с отступом 3 Знак"/>
    <w:basedOn w:val="13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13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13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Гипертекстовая ссылка"/>
    <w:basedOn w:val="13"/>
    <w:rPr>
      <w:color w:val="008000"/>
    </w:rPr>
  </w:style>
  <w:style w:type="character" w:customStyle="1" w:styleId="af0">
    <w:name w:val="Цветовое выделение"/>
    <w:rPr>
      <w:b/>
      <w:bCs/>
      <w:color w:val="000080"/>
    </w:rPr>
  </w:style>
  <w:style w:type="character" w:customStyle="1" w:styleId="26">
    <w:name w:val="Основной текст 2 Знак"/>
    <w:basedOn w:val="13"/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basedOn w:val="13"/>
    <w:uiPriority w:val="99"/>
    <w:rPr>
      <w:rFonts w:ascii="Times New Roman" w:eastAsia="Times New Roman" w:hAnsi="Times New Roman"/>
      <w:sz w:val="28"/>
    </w:rPr>
  </w:style>
  <w:style w:type="character" w:customStyle="1" w:styleId="af2">
    <w:name w:val="Нижний колонтитул Знак"/>
    <w:basedOn w:val="13"/>
    <w:uiPriority w:val="99"/>
    <w:rPr>
      <w:rFonts w:ascii="Times New Roman" w:eastAsia="Times New Roman" w:hAnsi="Times New Roman"/>
      <w:sz w:val="28"/>
    </w:rPr>
  </w:style>
  <w:style w:type="character" w:customStyle="1" w:styleId="27">
    <w:name w:val="Основной текст с отступом 2 Знак"/>
    <w:basedOn w:val="13"/>
    <w:link w:val="28"/>
    <w:uiPriority w:val="99"/>
    <w:rPr>
      <w:rFonts w:ascii="Times New Roman" w:eastAsia="Times New Roman" w:hAnsi="Times New Roman"/>
      <w:sz w:val="28"/>
    </w:rPr>
  </w:style>
  <w:style w:type="character" w:styleId="af3">
    <w:name w:val="Hyperlink"/>
    <w:basedOn w:val="13"/>
    <w:rPr>
      <w:color w:val="275094"/>
      <w:u w:val="single"/>
    </w:rPr>
  </w:style>
  <w:style w:type="character" w:styleId="af4">
    <w:name w:val="Emphasis"/>
    <w:basedOn w:val="13"/>
    <w:qFormat/>
    <w:rPr>
      <w:i/>
      <w:iCs/>
    </w:rPr>
  </w:style>
  <w:style w:type="character" w:styleId="af5">
    <w:name w:val="Strong"/>
    <w:basedOn w:val="13"/>
    <w:qFormat/>
    <w:rPr>
      <w:b/>
      <w:bCs/>
    </w:rPr>
  </w:style>
  <w:style w:type="character" w:customStyle="1" w:styleId="af6">
    <w:name w:val="Текст сноски Знак"/>
    <w:basedOn w:val="13"/>
    <w:rPr>
      <w:rFonts w:ascii="Times New Roman" w:eastAsia="Times New Roman" w:hAnsi="Times New Roman"/>
    </w:rPr>
  </w:style>
  <w:style w:type="character" w:customStyle="1" w:styleId="af7">
    <w:name w:val="Символ сноски"/>
    <w:rPr>
      <w:vertAlign w:val="superscript"/>
    </w:rPr>
  </w:style>
  <w:style w:type="paragraph" w:customStyle="1" w:styleId="14">
    <w:name w:val="Заголовок1"/>
    <w:basedOn w:val="a"/>
    <w:next w:val="af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8">
    <w:name w:val="Body Text"/>
    <w:basedOn w:val="a"/>
    <w:link w:val="15"/>
  </w:style>
  <w:style w:type="character" w:customStyle="1" w:styleId="15">
    <w:name w:val="Основной текст Знак1"/>
    <w:basedOn w:val="a0"/>
    <w:link w:val="af8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9">
    <w:name w:val="List"/>
    <w:basedOn w:val="af8"/>
    <w:rPr>
      <w:rFonts w:cs="Mangal"/>
    </w:rPr>
  </w:style>
  <w:style w:type="paragraph" w:customStyle="1" w:styleId="29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"/>
    <w:pPr>
      <w:suppressLineNumbers/>
    </w:pPr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pPr>
      <w:widowControl w:val="0"/>
    </w:pPr>
  </w:style>
  <w:style w:type="paragraph" w:styleId="afa">
    <w:name w:val="Title"/>
    <w:basedOn w:val="a"/>
    <w:next w:val="afb"/>
    <w:link w:val="afc"/>
    <w:qFormat/>
    <w:pPr>
      <w:jc w:val="center"/>
    </w:pPr>
  </w:style>
  <w:style w:type="character" w:customStyle="1" w:styleId="afc">
    <w:name w:val="Заголовок Знак"/>
    <w:basedOn w:val="a0"/>
    <w:link w:val="afa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b">
    <w:name w:val="Subtitle"/>
    <w:basedOn w:val="14"/>
    <w:next w:val="af8"/>
    <w:link w:val="afd"/>
    <w:qFormat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e">
    <w:name w:val="Таблицы (моноширинный)"/>
    <w:basedOn w:val="a"/>
    <w:next w:val="a"/>
    <w:pPr>
      <w:widowControl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styleId="aff">
    <w:name w:val="Normal (Web)"/>
    <w:basedOn w:val="a"/>
    <w:uiPriority w:val="99"/>
    <w:pPr>
      <w:spacing w:before="280" w:after="280" w:line="240" w:lineRule="auto"/>
      <w:ind w:firstLine="0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  <w:ind w:left="284" w:right="-284"/>
    </w:pPr>
    <w:rPr>
      <w:szCs w:val="28"/>
    </w:rPr>
  </w:style>
  <w:style w:type="paragraph" w:customStyle="1" w:styleId="aff0">
    <w:name w:val="Знак"/>
    <w:basedOn w:val="a"/>
    <w:pPr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styleId="aff1">
    <w:name w:val="header"/>
    <w:basedOn w:val="a"/>
    <w:link w:val="18"/>
    <w:uiPriority w:val="99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f2">
    <w:name w:val="footer"/>
    <w:basedOn w:val="a"/>
    <w:link w:val="19"/>
    <w:uiPriority w:val="9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3">
    <w:name w:val="footnote text"/>
    <w:basedOn w:val="a"/>
    <w:link w:val="1a"/>
    <w:rPr>
      <w:sz w:val="20"/>
    </w:rPr>
  </w:style>
  <w:style w:type="character" w:customStyle="1" w:styleId="1a">
    <w:name w:val="Текст сноски Знак1"/>
    <w:basedOn w:val="a0"/>
    <w:link w:val="aff3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styleId="aff6">
    <w:name w:val="Balloon Text"/>
    <w:basedOn w:val="a"/>
    <w:link w:val="af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34">
    <w:name w:val="Body Text Indent 3"/>
    <w:basedOn w:val="a"/>
    <w:link w:val="311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Body Text Indent"/>
    <w:basedOn w:val="a"/>
    <w:link w:val="aff9"/>
    <w:uiPriority w:val="99"/>
    <w:semiHidden/>
    <w:unhideWhenUsed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semiHidden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ffa">
    <w:name w:val="подпись"/>
    <w:basedOn w:val="a"/>
    <w:pPr>
      <w:spacing w:line="240" w:lineRule="auto"/>
      <w:ind w:firstLine="0"/>
      <w:jc w:val="right"/>
    </w:pPr>
    <w:rPr>
      <w:rFonts w:cs="Times New Roman"/>
      <w:szCs w:val="28"/>
      <w:lang w:eastAsia="ru-RU"/>
    </w:rPr>
  </w:style>
  <w:style w:type="paragraph" w:customStyle="1" w:styleId="1b">
    <w:name w:val="Должность1"/>
    <w:basedOn w:val="a"/>
    <w:pPr>
      <w:spacing w:line="240" w:lineRule="auto"/>
      <w:ind w:firstLine="0"/>
      <w:jc w:val="left"/>
    </w:pPr>
    <w:rPr>
      <w:rFonts w:cs="Times New Roman"/>
      <w:szCs w:val="28"/>
      <w:lang w:eastAsia="ru-RU"/>
    </w:rPr>
  </w:style>
  <w:style w:type="paragraph" w:customStyle="1" w:styleId="affb">
    <w:name w:val="На номер"/>
    <w:basedOn w:val="a"/>
    <w:pPr>
      <w:spacing w:line="240" w:lineRule="auto"/>
      <w:ind w:firstLine="0"/>
      <w:jc w:val="left"/>
    </w:pPr>
    <w:rPr>
      <w:rFonts w:cs="Times New Roman"/>
      <w:sz w:val="24"/>
      <w:szCs w:val="24"/>
      <w:lang w:val="en-US" w:eastAsia="ru-RU"/>
    </w:rPr>
  </w:style>
  <w:style w:type="paragraph" w:customStyle="1" w:styleId="affc">
    <w:name w:val="адрес"/>
    <w:basedOn w:val="a"/>
    <w:pPr>
      <w:spacing w:line="240" w:lineRule="auto"/>
      <w:ind w:firstLine="0"/>
      <w:jc w:val="center"/>
    </w:pPr>
    <w:rPr>
      <w:rFonts w:cs="Times New Roman"/>
      <w:szCs w:val="28"/>
      <w:lang w:eastAsia="ru-RU"/>
    </w:rPr>
  </w:style>
  <w:style w:type="paragraph" w:customStyle="1" w:styleId="affd">
    <w:name w:val="уважаемый"/>
    <w:basedOn w:val="a"/>
    <w:pPr>
      <w:spacing w:line="240" w:lineRule="auto"/>
      <w:ind w:left="284" w:right="-284" w:firstLine="0"/>
      <w:jc w:val="center"/>
    </w:pPr>
    <w:rPr>
      <w:rFonts w:cs="Times New Roman"/>
      <w:szCs w:val="28"/>
      <w:lang w:eastAsia="ru-RU"/>
    </w:rPr>
  </w:style>
  <w:style w:type="paragraph" w:styleId="affe">
    <w:name w:val="List Paragraph"/>
    <w:basedOn w:val="a"/>
    <w:uiPriority w:val="34"/>
    <w:qFormat/>
    <w:pPr>
      <w:spacing w:line="240" w:lineRule="auto"/>
      <w:ind w:left="720" w:firstLine="0"/>
      <w:contextualSpacing/>
      <w:jc w:val="left"/>
    </w:pPr>
    <w:rPr>
      <w:rFonts w:cs="Times New Roman"/>
      <w:sz w:val="24"/>
      <w:szCs w:val="24"/>
      <w:lang w:eastAsia="ru-RU"/>
    </w:rPr>
  </w:style>
  <w:style w:type="table" w:styleId="afff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8">
    <w:name w:val="Body Text Indent 2"/>
    <w:basedOn w:val="a"/>
    <w:link w:val="27"/>
    <w:uiPriority w:val="99"/>
    <w:unhideWhenUsed/>
    <w:rsid w:val="00A04902"/>
    <w:pPr>
      <w:spacing w:after="120" w:line="480" w:lineRule="auto"/>
      <w:ind w:left="283" w:firstLine="0"/>
      <w:jc w:val="left"/>
    </w:pPr>
    <w:rPr>
      <w:rFonts w:cstheme="minorBidi"/>
      <w:szCs w:val="22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A04902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b">
    <w:name w:val="Основной текст (2)_"/>
    <w:link w:val="2c"/>
    <w:rsid w:val="00A04902"/>
    <w:rPr>
      <w:spacing w:val="4"/>
      <w:sz w:val="21"/>
      <w:szCs w:val="21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04902"/>
    <w:pPr>
      <w:widowControl w:val="0"/>
      <w:shd w:val="clear" w:color="auto" w:fill="FFFFFF"/>
      <w:spacing w:before="720" w:after="240" w:line="274" w:lineRule="exact"/>
      <w:ind w:firstLine="0"/>
      <w:jc w:val="lef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FontStyle24">
    <w:name w:val="Font Style24"/>
    <w:basedOn w:val="a0"/>
    <w:uiPriority w:val="99"/>
    <w:rsid w:val="005B20F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B5F7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5F7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5F7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B5F73"/>
    <w:pPr>
      <w:widowControl w:val="0"/>
      <w:autoSpaceDE w:val="0"/>
      <w:autoSpaceDN w:val="0"/>
      <w:adjustRightInd w:val="0"/>
      <w:spacing w:line="370" w:lineRule="exact"/>
      <w:ind w:firstLine="715"/>
    </w:pPr>
    <w:rPr>
      <w:rFonts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B5F73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B5F73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5B5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5B5F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or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A:\&#1043;&#1077;&#1088;&#1073;%20&#1041;-&#1059;&#1083;&#1091;&#1103;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6A39C4CB66CCAE6F79C6B1B3366A27EC288592650E98133F998674F2929FAD72A730122C9DB5FFO5u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4D48-1031-4ACF-A539-5614A1C3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sat2</dc:creator>
  <cp:lastModifiedBy>User</cp:lastModifiedBy>
  <cp:revision>4</cp:revision>
  <dcterms:created xsi:type="dcterms:W3CDTF">2024-01-25T03:57:00Z</dcterms:created>
  <dcterms:modified xsi:type="dcterms:W3CDTF">2024-01-25T07:41:00Z</dcterms:modified>
</cp:coreProperties>
</file>