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АДМИНИСТРАЦИЯ </w:t>
      </w:r>
    </w:p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>БОБРОВСКОГО СЕЛЬСОВЕТА</w:t>
      </w:r>
    </w:p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>БОЛЬШЕУЛУЙСКИЙ РАЙОН</w:t>
      </w:r>
    </w:p>
    <w:p w:rsidR="00024774" w:rsidRPr="00950021" w:rsidRDefault="00650DF1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>КРАСНОЯРСКИЙ КРАЙ</w:t>
      </w:r>
    </w:p>
    <w:p w:rsidR="00024774" w:rsidRPr="00950021" w:rsidRDefault="00024774">
      <w:pPr>
        <w:jc w:val="center"/>
        <w:rPr>
          <w:rFonts w:ascii="Arial" w:hAnsi="Arial" w:cs="Arial"/>
        </w:rPr>
      </w:pPr>
    </w:p>
    <w:p w:rsidR="00024774" w:rsidRPr="00950021" w:rsidRDefault="00734FCC">
      <w:pPr>
        <w:jc w:val="center"/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ПОСТАНОВЛЕНИЕ </w:t>
      </w:r>
    </w:p>
    <w:p w:rsidR="00A238F4" w:rsidRPr="00950021" w:rsidRDefault="00A238F4">
      <w:pPr>
        <w:jc w:val="center"/>
        <w:rPr>
          <w:rFonts w:ascii="Arial" w:hAnsi="Arial" w:cs="Arial"/>
        </w:rPr>
      </w:pPr>
    </w:p>
    <w:p w:rsidR="00A238F4" w:rsidRPr="00950021" w:rsidRDefault="00A238F4">
      <w:pPr>
        <w:jc w:val="center"/>
        <w:rPr>
          <w:rFonts w:ascii="Arial" w:hAnsi="Arial" w:cs="Arial"/>
        </w:rPr>
      </w:pPr>
    </w:p>
    <w:p w:rsidR="00A238F4" w:rsidRPr="00950021" w:rsidRDefault="00950021" w:rsidP="00A238F4">
      <w:pPr>
        <w:rPr>
          <w:rFonts w:ascii="Arial" w:hAnsi="Arial" w:cs="Arial"/>
        </w:rPr>
      </w:pPr>
      <w:r w:rsidRPr="00950021">
        <w:rPr>
          <w:rFonts w:ascii="Arial" w:hAnsi="Arial" w:cs="Arial"/>
        </w:rPr>
        <w:t>02.05.</w:t>
      </w:r>
      <w:r w:rsidR="00A238F4" w:rsidRPr="00950021">
        <w:rPr>
          <w:rFonts w:ascii="Arial" w:hAnsi="Arial" w:cs="Arial"/>
        </w:rPr>
        <w:t xml:space="preserve">2024                                                    с. Бобровка            </w:t>
      </w:r>
      <w:r w:rsidRPr="00950021">
        <w:rPr>
          <w:rFonts w:ascii="Arial" w:hAnsi="Arial" w:cs="Arial"/>
        </w:rPr>
        <w:t xml:space="preserve">                             № 11</w:t>
      </w:r>
    </w:p>
    <w:p w:rsidR="00A238F4" w:rsidRPr="00950021" w:rsidRDefault="00A238F4" w:rsidP="00A238F4">
      <w:pPr>
        <w:rPr>
          <w:rFonts w:ascii="Arial" w:hAnsi="Arial" w:cs="Arial"/>
        </w:rPr>
      </w:pPr>
    </w:p>
    <w:p w:rsidR="00A238F4" w:rsidRPr="00950021" w:rsidRDefault="00A238F4" w:rsidP="00A238F4">
      <w:pPr>
        <w:rPr>
          <w:rFonts w:ascii="Arial" w:hAnsi="Arial" w:cs="Arial"/>
        </w:rPr>
      </w:pPr>
    </w:p>
    <w:p w:rsidR="00A238F4" w:rsidRPr="00950021" w:rsidRDefault="00A238F4" w:rsidP="00A238F4">
      <w:pPr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О внесении изменений в постановление </w:t>
      </w:r>
    </w:p>
    <w:p w:rsidR="00D436CE" w:rsidRPr="00950021" w:rsidRDefault="00A238F4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>Администрации Бобровского сельсовета № 30</w:t>
      </w:r>
    </w:p>
    <w:p w:rsidR="00D436CE" w:rsidRPr="00950021" w:rsidRDefault="00D436CE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 xml:space="preserve"> от 30.09.2022 </w:t>
      </w:r>
      <w:r w:rsidR="00650DF1" w:rsidRPr="00950021">
        <w:rPr>
          <w:rFonts w:ascii="Arial" w:hAnsi="Arial" w:cs="Arial"/>
        </w:rPr>
        <w:t xml:space="preserve">по предоставлению муниципальной услуги </w:t>
      </w:r>
    </w:p>
    <w:p w:rsidR="00D436CE" w:rsidRPr="00950021" w:rsidRDefault="00650DF1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>«Принятие на учет граждан в качестве</w:t>
      </w:r>
    </w:p>
    <w:p w:rsidR="00024774" w:rsidRPr="00950021" w:rsidRDefault="00650DF1" w:rsidP="00D436CE">
      <w:pPr>
        <w:rPr>
          <w:rFonts w:ascii="Arial" w:hAnsi="Arial" w:cs="Arial"/>
        </w:rPr>
      </w:pPr>
      <w:r w:rsidRPr="00950021">
        <w:rPr>
          <w:rFonts w:ascii="Arial" w:hAnsi="Arial" w:cs="Arial"/>
        </w:rPr>
        <w:t>нуждающихся в жилых помещениях»</w:t>
      </w:r>
    </w:p>
    <w:p w:rsidR="00024774" w:rsidRPr="00950021" w:rsidRDefault="00024774">
      <w:pPr>
        <w:autoSpaceDE w:val="0"/>
        <w:ind w:firstLine="709"/>
        <w:jc w:val="both"/>
        <w:rPr>
          <w:rFonts w:ascii="Arial" w:hAnsi="Arial" w:cs="Arial"/>
        </w:rPr>
      </w:pPr>
    </w:p>
    <w:p w:rsidR="00D436CE" w:rsidRPr="00950021" w:rsidRDefault="00D436CE" w:rsidP="00A238F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D436CE" w:rsidRPr="00950021" w:rsidRDefault="00D436CE" w:rsidP="00A238F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D436CE" w:rsidRPr="00950021" w:rsidRDefault="00D436CE" w:rsidP="00D436CE">
      <w:pPr>
        <w:pStyle w:val="formattext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 xml:space="preserve">Руководствуясь п.2. ст.6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иными федеральными и краевыми законами, статьёй 19 Устава Бобровского сельсовета </w:t>
      </w:r>
      <w:proofErr w:type="spellStart"/>
      <w:r w:rsidRPr="00950021">
        <w:rPr>
          <w:rFonts w:ascii="Arial" w:hAnsi="Arial" w:cs="Arial"/>
          <w:color w:val="444444"/>
        </w:rPr>
        <w:t>Большеулуйского</w:t>
      </w:r>
      <w:proofErr w:type="spellEnd"/>
      <w:r w:rsidRPr="00950021">
        <w:rPr>
          <w:rFonts w:ascii="Arial" w:hAnsi="Arial" w:cs="Arial"/>
          <w:color w:val="444444"/>
        </w:rPr>
        <w:t xml:space="preserve"> района Красноярского края</w:t>
      </w:r>
    </w:p>
    <w:p w:rsidR="00D436CE" w:rsidRPr="00950021" w:rsidRDefault="00D436CE" w:rsidP="00D436CE">
      <w:pPr>
        <w:pStyle w:val="formattext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ПОСТАНОВЛЯЮ:</w:t>
      </w:r>
    </w:p>
    <w:p w:rsidR="00D436CE" w:rsidRPr="00950021" w:rsidRDefault="00D436CE" w:rsidP="00D436CE">
      <w:pPr>
        <w:pStyle w:val="formattext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44444"/>
        </w:rPr>
      </w:pPr>
    </w:p>
    <w:p w:rsidR="00A54488" w:rsidRPr="00950021" w:rsidRDefault="00D436CE" w:rsidP="00D436CE">
      <w:pPr>
        <w:pStyle w:val="formattext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Внести изменения</w:t>
      </w:r>
      <w:r w:rsidR="00A54488" w:rsidRPr="00950021">
        <w:rPr>
          <w:rFonts w:ascii="Arial" w:hAnsi="Arial" w:cs="Arial"/>
          <w:color w:val="444444"/>
        </w:rPr>
        <w:t xml:space="preserve"> </w:t>
      </w:r>
      <w:r w:rsidRPr="00950021">
        <w:rPr>
          <w:rFonts w:ascii="Arial" w:hAnsi="Arial" w:cs="Arial"/>
          <w:color w:val="444444"/>
        </w:rPr>
        <w:t xml:space="preserve">в Постановление Администрации Бобровского сельсовета </w:t>
      </w:r>
    </w:p>
    <w:p w:rsidR="00D436CE" w:rsidRPr="00950021" w:rsidRDefault="00D436CE" w:rsidP="00A5448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№ 30 от 30.09.2022 следующие изменения:</w:t>
      </w:r>
    </w:p>
    <w:p w:rsidR="00D436CE" w:rsidRPr="00950021" w:rsidRDefault="00D436CE" w:rsidP="00D436C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  <w:r w:rsidRPr="00950021">
        <w:rPr>
          <w:rFonts w:ascii="Arial" w:hAnsi="Arial" w:cs="Arial"/>
          <w:b/>
          <w:color w:val="444444"/>
        </w:rPr>
        <w:t>- пункт 2.8 раздела 2 изложить в следующей редакции:</w:t>
      </w:r>
    </w:p>
    <w:p w:rsidR="00A54488" w:rsidRPr="00950021" w:rsidRDefault="00A54488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- с</w:t>
      </w:r>
      <w:r w:rsidR="00A238F4" w:rsidRPr="00950021">
        <w:rPr>
          <w:rFonts w:ascii="Arial" w:hAnsi="Arial" w:cs="Arial"/>
          <w:color w:val="444444"/>
        </w:rPr>
        <w:t xml:space="preserve"> заявлением о принятии на учет должны быть представлены следующие документы, подтверждающие право граждан состоять на учете:</w:t>
      </w:r>
      <w:r w:rsidR="00A238F4" w:rsidRPr="00950021">
        <w:rPr>
          <w:rFonts w:ascii="Arial" w:hAnsi="Arial" w:cs="Arial"/>
          <w:color w:val="444444"/>
        </w:rPr>
        <w:br/>
      </w:r>
    </w:p>
    <w:p w:rsidR="00A54488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1) копия паспорта или иного документа, удостоверяющего личность заявителя;</w:t>
      </w:r>
      <w:r w:rsidRPr="00950021">
        <w:rPr>
          <w:rFonts w:ascii="Arial" w:hAnsi="Arial" w:cs="Arial"/>
          <w:color w:val="444444"/>
        </w:rPr>
        <w:br/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</w:t>
      </w:r>
      <w:r w:rsidR="00A54488" w:rsidRPr="00950021">
        <w:rPr>
          <w:rFonts w:ascii="Arial" w:hAnsi="Arial" w:cs="Arial"/>
          <w:color w:val="444444"/>
        </w:rPr>
        <w:t xml:space="preserve"> установлении факта постоянного проживания. 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  <w:r w:rsidRPr="00950021">
        <w:rPr>
          <w:rFonts w:ascii="Arial" w:hAnsi="Arial" w:cs="Arial"/>
          <w:color w:val="444444"/>
        </w:rPr>
        <w:br/>
        <w:t>3.1)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 </w:t>
      </w:r>
      <w:hyperlink r:id="rId5" w:anchor="7D20K3" w:history="1">
        <w:r w:rsidRPr="00950021">
          <w:rPr>
            <w:rStyle w:val="af"/>
            <w:rFonts w:ascii="Arial" w:hAnsi="Arial" w:cs="Arial"/>
          </w:rPr>
          <w:t>Жилищного кодекса Российской Федерации</w:t>
        </w:r>
      </w:hyperlink>
      <w:r w:rsidRPr="00950021">
        <w:rPr>
          <w:rFonts w:ascii="Arial" w:hAnsi="Arial" w:cs="Arial"/>
          <w:color w:val="444444"/>
        </w:rPr>
        <w:t> (для иных определенных федеральным законом, указом Президента Российской Федерации или законом края категорий граждан);</w:t>
      </w:r>
      <w:r w:rsidRPr="00950021">
        <w:rPr>
          <w:rFonts w:ascii="Arial" w:hAnsi="Arial" w:cs="Arial"/>
          <w:color w:val="444444"/>
        </w:rPr>
        <w:br/>
      </w:r>
      <w:r w:rsidRPr="00950021">
        <w:rPr>
          <w:rFonts w:ascii="Arial" w:hAnsi="Arial" w:cs="Arial"/>
          <w:color w:val="444444"/>
        </w:rPr>
        <w:lastRenderedPageBreak/>
        <w:t>4)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5)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  <w:r w:rsidRPr="00950021">
        <w:rPr>
          <w:rFonts w:ascii="Arial" w:hAnsi="Arial" w:cs="Arial"/>
          <w:color w:val="444444"/>
        </w:rPr>
        <w:br/>
      </w:r>
    </w:p>
    <w:p w:rsidR="00A54488" w:rsidRPr="00950021" w:rsidRDefault="00A238F4" w:rsidP="00A54488">
      <w:pPr>
        <w:pStyle w:val="formattext"/>
        <w:spacing w:before="0" w:beforeAutospacing="0" w:after="0" w:afterAutospacing="0"/>
        <w:ind w:left="480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 xml:space="preserve">7) документы, подтверждающие право пользования жилым помещением, </w:t>
      </w:r>
    </w:p>
    <w:p w:rsidR="00A54488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занимаемым заявителем и членами его семьи:</w:t>
      </w:r>
      <w:r w:rsidRPr="00950021">
        <w:rPr>
          <w:rFonts w:ascii="Arial" w:hAnsi="Arial" w:cs="Arial"/>
          <w:color w:val="444444"/>
        </w:rPr>
        <w:br/>
      </w:r>
    </w:p>
    <w:p w:rsidR="00A54488" w:rsidRPr="00950021" w:rsidRDefault="00A238F4" w:rsidP="00A54488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 xml:space="preserve">а) наниматель жилого помещения по договору социального найма и члены его </w:t>
      </w:r>
    </w:p>
    <w:p w:rsidR="00A238F4" w:rsidRPr="00950021" w:rsidRDefault="00A238F4" w:rsidP="00A54488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A5448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0C636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3. Граждане, имеющие право на внеочередное предоставление жилого помещения по договору социального найма в случаях, установленных частью 2 статьи 57 </w:t>
      </w:r>
      <w:hyperlink r:id="rId6" w:anchor="7D20K3" w:history="1">
        <w:r w:rsidRPr="00950021">
          <w:rPr>
            <w:rStyle w:val="af"/>
            <w:rFonts w:ascii="Arial" w:hAnsi="Arial" w:cs="Arial"/>
          </w:rPr>
          <w:t>Жилищного кодекса Российской Федерации</w:t>
        </w:r>
      </w:hyperlink>
      <w:r w:rsidRPr="00950021">
        <w:rPr>
          <w:rFonts w:ascii="Arial" w:hAnsi="Arial" w:cs="Arial"/>
          <w:color w:val="444444"/>
        </w:rPr>
        <w:t>, помимо документов, указанных в пункте 2 настоящей статьи, представляют: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0C636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238F4" w:rsidRPr="00950021" w:rsidRDefault="00A238F4" w:rsidP="000C636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  <w:r w:rsidRPr="00950021">
        <w:rPr>
          <w:rFonts w:ascii="Arial" w:hAnsi="Arial" w:cs="Arial"/>
          <w:color w:val="444444"/>
        </w:rPr>
        <w:br/>
      </w:r>
    </w:p>
    <w:p w:rsidR="00A238F4" w:rsidRPr="00950021" w:rsidRDefault="00A54488" w:rsidP="000C636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950021">
        <w:rPr>
          <w:rFonts w:ascii="Arial" w:hAnsi="Arial" w:cs="Arial"/>
          <w:color w:val="444444"/>
        </w:rPr>
        <w:t>2</w:t>
      </w:r>
      <w:r w:rsidR="00A238F4" w:rsidRPr="00950021">
        <w:rPr>
          <w:rFonts w:ascii="Arial" w:hAnsi="Arial" w:cs="Arial"/>
          <w:color w:val="444444"/>
        </w:rPr>
        <w:t>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</w:t>
      </w:r>
      <w:r w:rsidRPr="00950021">
        <w:rPr>
          <w:rFonts w:ascii="Arial" w:hAnsi="Arial" w:cs="Arial"/>
          <w:color w:val="444444"/>
        </w:rPr>
        <w:t xml:space="preserve">вующий документ из медицинского </w:t>
      </w:r>
      <w:r w:rsidR="00A238F4" w:rsidRPr="00950021">
        <w:rPr>
          <w:rFonts w:ascii="Arial" w:hAnsi="Arial" w:cs="Arial"/>
          <w:color w:val="444444"/>
        </w:rPr>
        <w:t>учреждения.</w:t>
      </w:r>
      <w:r w:rsidR="00A238F4" w:rsidRPr="00950021">
        <w:rPr>
          <w:rFonts w:ascii="Arial" w:hAnsi="Arial" w:cs="Arial"/>
          <w:color w:val="444444"/>
        </w:rPr>
        <w:br/>
      </w:r>
    </w:p>
    <w:p w:rsidR="00A238F4" w:rsidRPr="00950021" w:rsidRDefault="00A238F4" w:rsidP="000C636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024774" w:rsidRPr="00950021" w:rsidRDefault="00A54488" w:rsidP="000C6363">
      <w:pPr>
        <w:autoSpaceDE w:val="0"/>
        <w:ind w:firstLine="480"/>
        <w:jc w:val="both"/>
        <w:rPr>
          <w:rFonts w:ascii="Arial" w:hAnsi="Arial" w:cs="Arial"/>
        </w:rPr>
      </w:pPr>
      <w:r w:rsidRPr="00950021">
        <w:rPr>
          <w:rFonts w:ascii="Arial" w:hAnsi="Arial" w:cs="Arial"/>
        </w:rPr>
        <w:t>2</w:t>
      </w:r>
      <w:r w:rsidR="00650DF1" w:rsidRPr="0095002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0C6363" w:rsidRPr="00950021" w:rsidRDefault="00A54488" w:rsidP="00A54488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950021">
        <w:rPr>
          <w:sz w:val="24"/>
          <w:szCs w:val="24"/>
        </w:rPr>
        <w:t xml:space="preserve">       </w:t>
      </w:r>
    </w:p>
    <w:p w:rsidR="00024774" w:rsidRPr="00950021" w:rsidRDefault="00A54488" w:rsidP="00A54488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950021">
        <w:rPr>
          <w:sz w:val="24"/>
          <w:szCs w:val="24"/>
        </w:rPr>
        <w:t>3</w:t>
      </w:r>
      <w:r w:rsidR="00650DF1" w:rsidRPr="00950021">
        <w:rPr>
          <w:sz w:val="24"/>
          <w:szCs w:val="24"/>
        </w:rPr>
        <w:t xml:space="preserve">. </w:t>
      </w:r>
      <w:r w:rsidR="00650DF1" w:rsidRPr="00950021">
        <w:rPr>
          <w:bCs/>
          <w:sz w:val="24"/>
          <w:szCs w:val="24"/>
        </w:rPr>
        <w:t>Постановление вступает в силу в день, следующий за днём его офи</w:t>
      </w:r>
      <w:r w:rsidR="00BD4614" w:rsidRPr="00950021">
        <w:rPr>
          <w:bCs/>
          <w:sz w:val="24"/>
          <w:szCs w:val="24"/>
        </w:rPr>
        <w:t>циального обнародования в местах общественного пользования</w:t>
      </w:r>
      <w:r w:rsidR="00650DF1" w:rsidRPr="00950021">
        <w:rPr>
          <w:sz w:val="24"/>
          <w:szCs w:val="24"/>
        </w:rPr>
        <w:t>.</w:t>
      </w:r>
    </w:p>
    <w:p w:rsidR="00024774" w:rsidRPr="00950021" w:rsidRDefault="00024774">
      <w:pPr>
        <w:pStyle w:val="ConsPlusNormal"/>
        <w:ind w:firstLine="0"/>
        <w:jc w:val="both"/>
        <w:outlineLvl w:val="0"/>
        <w:rPr>
          <w:bCs/>
          <w:sz w:val="24"/>
          <w:szCs w:val="24"/>
        </w:rPr>
      </w:pPr>
    </w:p>
    <w:p w:rsidR="00024774" w:rsidRPr="00950021" w:rsidRDefault="00024774">
      <w:pPr>
        <w:jc w:val="both"/>
        <w:rPr>
          <w:rFonts w:ascii="Arial" w:hAnsi="Arial" w:cs="Arial"/>
          <w:bCs/>
        </w:rPr>
      </w:pPr>
    </w:p>
    <w:p w:rsidR="00A54488" w:rsidRPr="00950021" w:rsidRDefault="00A54488">
      <w:pPr>
        <w:spacing w:line="270" w:lineRule="atLeast"/>
        <w:rPr>
          <w:rFonts w:ascii="Arial" w:hAnsi="Arial" w:cs="Arial"/>
        </w:rPr>
      </w:pPr>
    </w:p>
    <w:p w:rsidR="00024774" w:rsidRPr="00950021" w:rsidRDefault="00650DF1">
      <w:pPr>
        <w:spacing w:line="270" w:lineRule="atLeast"/>
        <w:rPr>
          <w:rFonts w:ascii="Arial" w:hAnsi="Arial" w:cs="Arial"/>
        </w:rPr>
      </w:pPr>
      <w:r w:rsidRPr="00950021">
        <w:rPr>
          <w:rFonts w:ascii="Arial" w:hAnsi="Arial" w:cs="Arial"/>
        </w:rPr>
        <w:t>Гла</w:t>
      </w:r>
      <w:r w:rsidR="00950021" w:rsidRPr="00950021">
        <w:rPr>
          <w:rFonts w:ascii="Arial" w:hAnsi="Arial" w:cs="Arial"/>
        </w:rPr>
        <w:t>ва</w:t>
      </w:r>
      <w:r w:rsidRPr="00950021">
        <w:rPr>
          <w:rFonts w:ascii="Arial" w:hAnsi="Arial" w:cs="Arial"/>
        </w:rPr>
        <w:t xml:space="preserve"> Бобровского сельсовета</w:t>
      </w:r>
      <w:r w:rsidRPr="00950021">
        <w:rPr>
          <w:rFonts w:ascii="Arial" w:hAnsi="Arial" w:cs="Arial"/>
        </w:rPr>
        <w:tab/>
        <w:t xml:space="preserve">   </w:t>
      </w:r>
      <w:r w:rsidR="000C6363" w:rsidRPr="00950021">
        <w:rPr>
          <w:rFonts w:ascii="Arial" w:hAnsi="Arial" w:cs="Arial"/>
        </w:rPr>
        <w:t xml:space="preserve">         </w:t>
      </w:r>
      <w:r w:rsidR="00950021" w:rsidRPr="00950021">
        <w:rPr>
          <w:rFonts w:ascii="Arial" w:hAnsi="Arial" w:cs="Arial"/>
        </w:rPr>
        <w:t xml:space="preserve">                     </w:t>
      </w:r>
      <w:proofErr w:type="spellStart"/>
      <w:r w:rsidR="00950021" w:rsidRPr="00950021">
        <w:rPr>
          <w:rFonts w:ascii="Arial" w:hAnsi="Arial" w:cs="Arial"/>
        </w:rPr>
        <w:t>Ю.А.Пивкин</w:t>
      </w:r>
      <w:proofErr w:type="spellEnd"/>
      <w:r w:rsidR="00950021" w:rsidRPr="00950021">
        <w:rPr>
          <w:rFonts w:ascii="Arial" w:hAnsi="Arial" w:cs="Arial"/>
        </w:rPr>
        <w:t xml:space="preserve">                  </w:t>
      </w:r>
    </w:p>
    <w:p w:rsidR="00024774" w:rsidRPr="000C6363" w:rsidRDefault="00024774">
      <w:pPr>
        <w:spacing w:line="270" w:lineRule="atLeast"/>
        <w:rPr>
          <w:sz w:val="28"/>
          <w:szCs w:val="28"/>
        </w:rPr>
      </w:pPr>
    </w:p>
    <w:p w:rsidR="00024774" w:rsidRPr="00950021" w:rsidRDefault="00024774" w:rsidP="00950021">
      <w:pPr>
        <w:rPr>
          <w:rFonts w:ascii="Arial" w:hAnsi="Arial" w:cs="Arial"/>
          <w:color w:val="FFFFFF"/>
        </w:rPr>
      </w:pPr>
      <w:bookmarkStart w:id="0" w:name="_GoBack"/>
      <w:bookmarkEnd w:id="0"/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p w:rsidR="00024774" w:rsidRDefault="00024774">
      <w:pPr>
        <w:jc w:val="both"/>
        <w:rPr>
          <w:rFonts w:ascii="Arial" w:hAnsi="Arial" w:cs="Arial"/>
        </w:rPr>
      </w:pPr>
    </w:p>
    <w:sectPr w:rsidR="00024774" w:rsidSect="000C6363">
      <w:pgSz w:w="11906" w:h="16838"/>
      <w:pgMar w:top="1134" w:right="991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2185"/>
    <w:multiLevelType w:val="hybridMultilevel"/>
    <w:tmpl w:val="BF269D7E"/>
    <w:lvl w:ilvl="0" w:tplc="1F6E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F3DDC"/>
    <w:multiLevelType w:val="multilevel"/>
    <w:tmpl w:val="CEBED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487B76"/>
    <w:multiLevelType w:val="multilevel"/>
    <w:tmpl w:val="546AE47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774"/>
    <w:rsid w:val="00024774"/>
    <w:rsid w:val="000C6363"/>
    <w:rsid w:val="002773B3"/>
    <w:rsid w:val="0037263D"/>
    <w:rsid w:val="00650DF1"/>
    <w:rsid w:val="006D0050"/>
    <w:rsid w:val="00734FCC"/>
    <w:rsid w:val="00892C90"/>
    <w:rsid w:val="00950021"/>
    <w:rsid w:val="00956B8A"/>
    <w:rsid w:val="00A238F4"/>
    <w:rsid w:val="00A54488"/>
    <w:rsid w:val="00BD4614"/>
    <w:rsid w:val="00C01E01"/>
    <w:rsid w:val="00C779AB"/>
    <w:rsid w:val="00D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E93A"/>
  <w15:docId w15:val="{94F78E95-5AA6-4DFF-AA39-D896F5CB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Normal (Web)"/>
    <w:basedOn w:val="a"/>
    <w:qFormat/>
    <w:pPr>
      <w:spacing w:after="75"/>
    </w:p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formattext">
    <w:name w:val="formattext"/>
    <w:basedOn w:val="a"/>
    <w:rsid w:val="00A238F4"/>
    <w:pPr>
      <w:spacing w:before="100" w:beforeAutospacing="1" w:after="100" w:afterAutospacing="1"/>
    </w:pPr>
    <w:rPr>
      <w:lang w:eastAsia="ru-RU"/>
    </w:rPr>
  </w:style>
  <w:style w:type="character" w:styleId="af">
    <w:name w:val="Hyperlink"/>
    <w:basedOn w:val="a0"/>
    <w:uiPriority w:val="99"/>
    <w:semiHidden/>
    <w:unhideWhenUsed/>
    <w:rsid w:val="00A23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2024-05-03T02:52:00Z</cp:lastPrinted>
  <dcterms:created xsi:type="dcterms:W3CDTF">2022-09-14T06:02:00Z</dcterms:created>
  <dcterms:modified xsi:type="dcterms:W3CDTF">2024-05-03T02:53:00Z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2022-02-04T08:51:00Z</dcterms:created>
  <dc:creator>Administrator</dc:creator>
  <dc:description/>
  <cp:keywords/>
  <dc:language>en-US</dc:language>
  <cp:lastModifiedBy>Admin</cp:lastModifiedBy>
  <cp:lastPrinted>2022-07-27T12:24:00Z</cp:lastPrinted>
  <dcterms:modified xsi:type="dcterms:W3CDTF">2022-07-27T08:28:00Z</dcterms:modified>
  <cp:revision>20</cp:revision>
  <dc:subject/>
  <dc:title>Настоящий проект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помещения», разработан в соответствии с Жилищным кодексом Российской Федера</dc:title>
</cp:coreProperties>
</file>