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835" w:rsidRPr="000E4344" w:rsidRDefault="009D6835" w:rsidP="009D6835">
      <w:pPr>
        <w:keepNext/>
        <w:suppressAutoHyphens/>
        <w:spacing w:before="120" w:after="120" w:line="240" w:lineRule="exact"/>
        <w:ind w:firstLine="567"/>
        <w:jc w:val="center"/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</w:pPr>
      <w:r w:rsidRPr="000E4344"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  <w:t>РОССИЙСКАЯ ФЕДЕРАЦИЯ</w:t>
      </w:r>
    </w:p>
    <w:p w:rsidR="009D6835" w:rsidRPr="000E4344" w:rsidRDefault="006D6595" w:rsidP="009D6835">
      <w:pPr>
        <w:keepNext/>
        <w:suppressAutoHyphens/>
        <w:spacing w:before="120" w:after="120" w:line="240" w:lineRule="exact"/>
        <w:ind w:firstLine="567"/>
        <w:jc w:val="center"/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</w:pPr>
      <w:r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  <w:t>КРАСНОЯРСКИЙ КРАЙ</w:t>
      </w:r>
    </w:p>
    <w:p w:rsidR="009D6835" w:rsidRPr="000E4344" w:rsidRDefault="006D6595" w:rsidP="009D6835">
      <w:pPr>
        <w:keepNext/>
        <w:suppressAutoHyphens/>
        <w:spacing w:before="120" w:after="120" w:line="240" w:lineRule="exact"/>
        <w:ind w:firstLine="567"/>
        <w:jc w:val="center"/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</w:pPr>
      <w:r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  <w:t>БОЛЬШЕУЛУЙСКИЙ РАЙОН</w:t>
      </w:r>
    </w:p>
    <w:p w:rsidR="009D6835" w:rsidRPr="000E4344" w:rsidRDefault="006D6595" w:rsidP="009D6835">
      <w:pPr>
        <w:keepNext/>
        <w:suppressAutoHyphens/>
        <w:spacing w:before="120" w:after="120" w:line="240" w:lineRule="exact"/>
        <w:ind w:firstLine="567"/>
        <w:jc w:val="center"/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</w:pPr>
      <w:r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  <w:t>АДМИНИСТРАЦИЯ НОВОНИКОЛЬСКОГО СЕЛЬСОВЕТА</w:t>
      </w:r>
    </w:p>
    <w:p w:rsidR="009D6835" w:rsidRPr="000E4344" w:rsidRDefault="006D6595" w:rsidP="009D6835">
      <w:pPr>
        <w:keepNext/>
        <w:suppressAutoHyphens/>
        <w:spacing w:before="120" w:after="260" w:line="240" w:lineRule="exact"/>
        <w:jc w:val="center"/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</w:pPr>
      <w:r>
        <w:rPr>
          <w:rFonts w:ascii="Times New Roman" w:eastAsia="Lucida Sans Unicode" w:hAnsi="Times New Roman"/>
          <w:bCs/>
          <w:kern w:val="2"/>
          <w:sz w:val="28"/>
          <w:szCs w:val="28"/>
          <w:lang w:val="ru-RU" w:eastAsia="hi-IN" w:bidi="hi-IN"/>
        </w:rPr>
        <w:t xml:space="preserve"> </w:t>
      </w:r>
    </w:p>
    <w:p w:rsidR="00E13430" w:rsidRPr="000E4344" w:rsidRDefault="00E13430" w:rsidP="00E13430">
      <w:pPr>
        <w:spacing w:after="0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B410DF" w:rsidRPr="000E4344" w:rsidRDefault="00B410DF" w:rsidP="00B410DF">
      <w:pPr>
        <w:shd w:val="clear" w:color="auto" w:fill="FFFFFF"/>
        <w:suppressAutoHyphens/>
        <w:spacing w:after="28" w:line="260" w:lineRule="exact"/>
        <w:jc w:val="center"/>
        <w:rPr>
          <w:rFonts w:ascii="Times New Roman" w:eastAsia="Lucida Sans Unicode" w:hAnsi="Times New Roman" w:cs="Mangal"/>
          <w:bCs/>
          <w:kern w:val="2"/>
          <w:sz w:val="28"/>
          <w:szCs w:val="28"/>
          <w:lang w:val="ru-RU" w:eastAsia="hi-IN" w:bidi="hi-IN"/>
        </w:rPr>
      </w:pPr>
      <w:r w:rsidRPr="000E4344">
        <w:rPr>
          <w:rFonts w:ascii="Times New Roman" w:eastAsia="Lucida Sans Unicode" w:hAnsi="Times New Roman" w:cs="Mangal"/>
          <w:bCs/>
          <w:kern w:val="2"/>
          <w:sz w:val="28"/>
          <w:szCs w:val="28"/>
          <w:lang w:val="ru-RU" w:eastAsia="hi-IN" w:bidi="hi-IN"/>
        </w:rPr>
        <w:t>ПОСТАНОВЛЕНИЕ</w:t>
      </w:r>
    </w:p>
    <w:p w:rsidR="00BD0DF2" w:rsidRPr="000E4344" w:rsidRDefault="00BD0DF2" w:rsidP="00B410DF">
      <w:pPr>
        <w:shd w:val="clear" w:color="auto" w:fill="FFFFFF"/>
        <w:suppressAutoHyphens/>
        <w:spacing w:after="28" w:line="260" w:lineRule="exact"/>
        <w:jc w:val="center"/>
        <w:rPr>
          <w:rFonts w:ascii="Times New Roman" w:eastAsia="Lucida Sans Unicode" w:hAnsi="Times New Roman" w:cs="Mangal"/>
          <w:bCs/>
          <w:kern w:val="2"/>
          <w:sz w:val="28"/>
          <w:szCs w:val="28"/>
          <w:lang w:val="ru-RU" w:eastAsia="hi-IN" w:bidi="hi-IN"/>
        </w:rPr>
      </w:pPr>
    </w:p>
    <w:p w:rsidR="00B410DF" w:rsidRPr="000E4344" w:rsidRDefault="00DE6F8C" w:rsidP="00DE6F8C">
      <w:pPr>
        <w:tabs>
          <w:tab w:val="center" w:pos="4153"/>
          <w:tab w:val="left" w:pos="8124"/>
        </w:tabs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    25.09</w:t>
      </w:r>
      <w:r w:rsidR="00B410DF" w:rsidRPr="000E4344">
        <w:rPr>
          <w:rFonts w:ascii="Times New Roman" w:hAnsi="Times New Roman"/>
          <w:bCs/>
          <w:sz w:val="28"/>
          <w:szCs w:val="28"/>
          <w:lang w:val="ru-RU" w:eastAsia="ru-RU"/>
        </w:rPr>
        <w:t>.20</w:t>
      </w:r>
      <w:r w:rsidR="00396C87" w:rsidRPr="000E4344">
        <w:rPr>
          <w:rFonts w:ascii="Times New Roman" w:hAnsi="Times New Roman"/>
          <w:bCs/>
          <w:sz w:val="28"/>
          <w:szCs w:val="28"/>
          <w:lang w:val="ru-RU" w:eastAsia="ru-RU"/>
        </w:rPr>
        <w:t>2</w:t>
      </w:r>
      <w:r w:rsidR="00DC51D4" w:rsidRPr="000E4344">
        <w:rPr>
          <w:rFonts w:ascii="Times New Roman" w:hAnsi="Times New Roman"/>
          <w:bCs/>
          <w:sz w:val="28"/>
          <w:szCs w:val="28"/>
          <w:lang w:val="ru-RU" w:eastAsia="ru-RU"/>
        </w:rPr>
        <w:t>4</w:t>
      </w:r>
      <w:r w:rsidR="00B410DF" w:rsidRPr="000E4344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</w:t>
      </w:r>
      <w:r w:rsidR="00B410DF" w:rsidRPr="000E4344">
        <w:rPr>
          <w:rFonts w:ascii="Times New Roman" w:hAnsi="Times New Roman"/>
          <w:sz w:val="28"/>
          <w:szCs w:val="28"/>
          <w:lang w:val="ru-RU" w:eastAsia="ru-RU"/>
        </w:rPr>
        <w:t xml:space="preserve"> №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16</w:t>
      </w:r>
    </w:p>
    <w:p w:rsidR="00BD0DF2" w:rsidRPr="000E4344" w:rsidRDefault="00BD0DF2" w:rsidP="00B410DF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B410DF" w:rsidRPr="000E4344" w:rsidRDefault="006D6595" w:rsidP="00B410DF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д.</w:t>
      </w:r>
      <w:r w:rsidR="00DE6F8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Новоникольск</w:t>
      </w:r>
      <w:proofErr w:type="spellEnd"/>
    </w:p>
    <w:p w:rsidR="005C56DA" w:rsidRPr="000E4344" w:rsidRDefault="005C56DA" w:rsidP="00BD0DF2">
      <w:pPr>
        <w:pStyle w:val="1"/>
        <w:rPr>
          <w:sz w:val="16"/>
          <w:szCs w:val="16"/>
          <w:lang w:val="ru-RU"/>
        </w:rPr>
      </w:pPr>
    </w:p>
    <w:p w:rsidR="003C1152" w:rsidRPr="000E4344" w:rsidRDefault="00562056" w:rsidP="00BC0418">
      <w:pPr>
        <w:pStyle w:val="1"/>
        <w:contextualSpacing/>
        <w:jc w:val="center"/>
        <w:rPr>
          <w:sz w:val="28"/>
          <w:szCs w:val="28"/>
          <w:lang w:val="ru-RU"/>
        </w:rPr>
      </w:pPr>
      <w:r w:rsidRPr="000E4344">
        <w:rPr>
          <w:sz w:val="28"/>
          <w:szCs w:val="28"/>
          <w:lang w:val="ru-RU"/>
        </w:rPr>
        <w:t xml:space="preserve">Об утверждении </w:t>
      </w:r>
      <w:proofErr w:type="gramStart"/>
      <w:r w:rsidRPr="000E4344">
        <w:rPr>
          <w:sz w:val="28"/>
          <w:szCs w:val="28"/>
          <w:lang w:val="ru-RU"/>
        </w:rPr>
        <w:t>формы ведения Реестра муниципального им</w:t>
      </w:r>
      <w:r w:rsidR="006D6595">
        <w:rPr>
          <w:sz w:val="28"/>
          <w:szCs w:val="28"/>
          <w:lang w:val="ru-RU"/>
        </w:rPr>
        <w:t>ущества Администрации Новоникольского сельсовета</w:t>
      </w:r>
      <w:proofErr w:type="gramEnd"/>
    </w:p>
    <w:p w:rsidR="00D278B6" w:rsidRPr="000E4344" w:rsidRDefault="00D278B6" w:rsidP="00D12F3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6595" w:rsidRDefault="00A86FDA" w:rsidP="00C1739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 соответствии с частью 5 статьи 51 Федерального закона от 06.10.2003 № 131-ФЗ «Об общих принципах организации местного самоуправления в Российской Федерации», с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</w:t>
      </w:r>
      <w:r w:rsidR="003C1152" w:rsidRPr="000E4344">
        <w:rPr>
          <w:rFonts w:ascii="Times New Roman" w:hAnsi="Times New Roman"/>
          <w:sz w:val="28"/>
          <w:szCs w:val="28"/>
          <w:lang w:val="ru-RU"/>
        </w:rPr>
        <w:t>У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ставом Новоникольского сельсовета </w:t>
      </w:r>
      <w:r w:rsidR="00BC0418" w:rsidRPr="000E434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C1152" w:rsidRPr="000E4344" w:rsidRDefault="00230297" w:rsidP="00230297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о с т а н о в л я ю:</w:t>
      </w:r>
    </w:p>
    <w:p w:rsidR="00313340" w:rsidRPr="000E4344" w:rsidRDefault="00230297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1.Утвердить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Положение учета и ведения реестра муниципального имущества, на</w:t>
      </w:r>
      <w:r w:rsidR="006D6595">
        <w:rPr>
          <w:rFonts w:ascii="Times New Roman" w:hAnsi="Times New Roman"/>
          <w:sz w:val="28"/>
          <w:szCs w:val="28"/>
          <w:lang w:val="ru-RU"/>
        </w:rPr>
        <w:t>ходящегося в собственности Администрации Новоникольского сельсовета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, согласно приложению № 1 к настоящему постановлению;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-  форму ведения Реестра му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ниципального имущества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согласно приложению №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2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к настоящему постановлению;</w:t>
      </w:r>
    </w:p>
    <w:p w:rsidR="00313340" w:rsidRPr="000E4344" w:rsidRDefault="00313340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- Положение о структуре и правилах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формирования реестрового номера муниципального имущества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proofErr w:type="gramEnd"/>
      <w:r w:rsidR="006D65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согласно приложению № 3 к настоящему постановлению;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- форму заявления о внесении в Реестр муниципального имущества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объект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а(</w:t>
      </w:r>
      <w:proofErr w:type="spellStart"/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ов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>) учета, или (о внесении изменения сведений об объекте(ах) учета в реестр муниципального имущества), или (об исключении из Реестра муниципального имущества объекта(</w:t>
      </w:r>
      <w:proofErr w:type="spellStart"/>
      <w:r w:rsidRPr="000E4344">
        <w:rPr>
          <w:rFonts w:ascii="Times New Roman" w:hAnsi="Times New Roman"/>
          <w:sz w:val="28"/>
          <w:szCs w:val="28"/>
          <w:lang w:val="ru-RU"/>
        </w:rPr>
        <w:t>ов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 xml:space="preserve">) учета согласно приложению №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4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к настоящему постановлению;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- форму выписки из Реестра муниципального имущества 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об объекте учета муниципального имущества согласно приложению №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5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к настоящему постановлению;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- форму уведомления об отсутствии запрашиваемой информации в Реестре муниципального имущества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согласно приложению №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6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к настоящему постановлению;</w:t>
      </w:r>
    </w:p>
    <w:p w:rsidR="00A86FDA" w:rsidRPr="000E4344" w:rsidRDefault="00A86FDA" w:rsidP="00A86FDA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- форму решения об отказе в выдаче выписки из Реестра муниципального имущества 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6595" w:rsidRPr="006D6595">
        <w:rPr>
          <w:rFonts w:ascii="Times New Roman" w:hAnsi="Times New Roman"/>
          <w:sz w:val="28"/>
          <w:szCs w:val="28"/>
          <w:lang w:val="ru-RU"/>
        </w:rPr>
        <w:t>Администрации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согласно приложению № </w:t>
      </w:r>
      <w:r w:rsidR="00313340" w:rsidRPr="000E4344">
        <w:rPr>
          <w:rFonts w:ascii="Times New Roman" w:hAnsi="Times New Roman"/>
          <w:sz w:val="28"/>
          <w:szCs w:val="28"/>
          <w:lang w:val="ru-RU"/>
        </w:rPr>
        <w:t>7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к настоящему постановлению.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 xml:space="preserve">      2. Признать утратившим силу постановление Администраци</w:t>
      </w:r>
      <w:r w:rsidR="006D6595">
        <w:rPr>
          <w:rFonts w:ascii="Times New Roman" w:hAnsi="Times New Roman"/>
          <w:sz w:val="28"/>
          <w:szCs w:val="28"/>
          <w:lang w:val="ru-RU"/>
        </w:rPr>
        <w:t>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от 2</w:t>
      </w:r>
      <w:r w:rsidR="006D6595">
        <w:rPr>
          <w:rFonts w:ascii="Times New Roman" w:hAnsi="Times New Roman"/>
          <w:sz w:val="28"/>
          <w:szCs w:val="28"/>
          <w:lang w:val="ru-RU"/>
        </w:rPr>
        <w:t>7.07.2016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0E4344">
        <w:rPr>
          <w:rFonts w:ascii="Times New Roman" w:hAnsi="Times New Roman"/>
          <w:sz w:val="28"/>
          <w:szCs w:val="28"/>
        </w:rPr>
        <w:t> </w:t>
      </w:r>
      <w:r w:rsidR="006D6595">
        <w:rPr>
          <w:rFonts w:ascii="Times New Roman" w:hAnsi="Times New Roman"/>
          <w:sz w:val="28"/>
          <w:szCs w:val="28"/>
          <w:lang w:val="ru-RU"/>
        </w:rPr>
        <w:t>28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proofErr w:type="gramStart"/>
      <w:r w:rsidR="006D6595">
        <w:rPr>
          <w:rFonts w:ascii="Times New Roman" w:hAnsi="Times New Roman"/>
          <w:sz w:val="28"/>
          <w:szCs w:val="28"/>
          <w:lang w:val="ru-RU"/>
        </w:rPr>
        <w:t xml:space="preserve">Порядка </w:t>
      </w:r>
      <w:r w:rsidR="00674D99" w:rsidRPr="000E4344">
        <w:rPr>
          <w:rFonts w:ascii="Times New Roman" w:hAnsi="Times New Roman"/>
          <w:sz w:val="28"/>
          <w:szCs w:val="28"/>
          <w:lang w:val="ru-RU"/>
        </w:rPr>
        <w:t xml:space="preserve"> ведения ре</w:t>
      </w:r>
      <w:r w:rsidR="006D6595">
        <w:rPr>
          <w:rFonts w:ascii="Times New Roman" w:hAnsi="Times New Roman"/>
          <w:sz w:val="28"/>
          <w:szCs w:val="28"/>
          <w:lang w:val="ru-RU"/>
        </w:rPr>
        <w:t>естра муниципального имущества Новоникольского сельсовета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».</w:t>
      </w:r>
      <w:r w:rsidRPr="000E4344">
        <w:rPr>
          <w:rFonts w:ascii="Times New Roman" w:hAnsi="Times New Roman"/>
          <w:sz w:val="28"/>
          <w:szCs w:val="28"/>
          <w:lang w:val="ru-RU" w:eastAsia="ar-SA"/>
        </w:rPr>
        <w:t xml:space="preserve">    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3.  Настоящее постановление вступает в силу со дня его официального опубликования.</w:t>
      </w:r>
    </w:p>
    <w:p w:rsidR="00A86FDA" w:rsidRPr="000E4344" w:rsidRDefault="00A86FDA" w:rsidP="00A86FD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0E4344">
        <w:rPr>
          <w:rFonts w:ascii="Times New Roman" w:hAnsi="Times New Roman"/>
          <w:sz w:val="28"/>
          <w:szCs w:val="28"/>
          <w:lang w:val="ru-RU" w:eastAsia="ar-SA"/>
        </w:rPr>
        <w:t xml:space="preserve">   4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B73B0E" w:rsidRPr="000E4344" w:rsidRDefault="00B73B0E" w:rsidP="00A678E0">
      <w:pPr>
        <w:spacing w:line="240" w:lineRule="auto"/>
        <w:ind w:firstLine="539"/>
        <w:contextualSpacing/>
        <w:jc w:val="both"/>
        <w:rPr>
          <w:rFonts w:ascii="Times New Roman" w:hAnsi="Times New Roman"/>
          <w:sz w:val="10"/>
          <w:szCs w:val="10"/>
          <w:lang w:val="ru-RU"/>
        </w:rPr>
      </w:pPr>
    </w:p>
    <w:p w:rsidR="00A678E0" w:rsidRPr="000E4344" w:rsidRDefault="00A678E0" w:rsidP="00A678E0">
      <w:pPr>
        <w:spacing w:line="240" w:lineRule="auto"/>
        <w:ind w:firstLine="539"/>
        <w:contextualSpacing/>
        <w:jc w:val="both"/>
        <w:rPr>
          <w:rFonts w:ascii="Times New Roman" w:hAnsi="Times New Roman"/>
          <w:sz w:val="10"/>
          <w:szCs w:val="10"/>
          <w:lang w:val="ru-RU"/>
        </w:rPr>
      </w:pPr>
    </w:p>
    <w:p w:rsidR="00A678E0" w:rsidRPr="000E4344" w:rsidRDefault="00A678E0" w:rsidP="00A678E0">
      <w:pPr>
        <w:spacing w:line="240" w:lineRule="auto"/>
        <w:ind w:firstLine="539"/>
        <w:contextualSpacing/>
        <w:jc w:val="both"/>
        <w:rPr>
          <w:rFonts w:ascii="Times New Roman" w:hAnsi="Times New Roman"/>
          <w:sz w:val="10"/>
          <w:szCs w:val="10"/>
          <w:lang w:val="ru-RU"/>
        </w:rPr>
      </w:pPr>
    </w:p>
    <w:p w:rsidR="003D61FF" w:rsidRPr="000E4344" w:rsidRDefault="003D61FF" w:rsidP="009A0E2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D61FF" w:rsidRPr="000E4344" w:rsidRDefault="003D61FF" w:rsidP="009A0E2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C74F6" w:rsidRPr="000E4344" w:rsidRDefault="00DE030C" w:rsidP="006D659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Г</w:t>
      </w:r>
      <w:r w:rsidR="009A0E2F" w:rsidRPr="000E4344">
        <w:rPr>
          <w:rFonts w:ascii="Times New Roman" w:hAnsi="Times New Roman"/>
          <w:sz w:val="28"/>
          <w:szCs w:val="28"/>
          <w:lang w:val="ru-RU"/>
        </w:rPr>
        <w:t>лав</w:t>
      </w:r>
      <w:r w:rsidR="00B2703D" w:rsidRPr="000E4344">
        <w:rPr>
          <w:rFonts w:ascii="Times New Roman" w:hAnsi="Times New Roman"/>
          <w:sz w:val="28"/>
          <w:szCs w:val="28"/>
          <w:lang w:val="ru-RU"/>
        </w:rPr>
        <w:t>а</w:t>
      </w:r>
      <w:r w:rsidR="006D6595">
        <w:rPr>
          <w:rFonts w:ascii="Times New Roman" w:hAnsi="Times New Roman"/>
          <w:sz w:val="28"/>
          <w:szCs w:val="28"/>
          <w:lang w:val="ru-RU"/>
        </w:rPr>
        <w:t xml:space="preserve"> Новоникольского сельсовета                                    </w:t>
      </w:r>
      <w:proofErr w:type="spellStart"/>
      <w:r w:rsidR="006D6595">
        <w:rPr>
          <w:rFonts w:ascii="Times New Roman" w:hAnsi="Times New Roman"/>
          <w:sz w:val="28"/>
          <w:szCs w:val="28"/>
          <w:lang w:val="ru-RU"/>
        </w:rPr>
        <w:t>С.М.Емельянов</w:t>
      </w:r>
      <w:proofErr w:type="spellEnd"/>
    </w:p>
    <w:p w:rsidR="00674D99" w:rsidRPr="000E4344" w:rsidRDefault="00674D99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4D99" w:rsidRPr="000E4344" w:rsidRDefault="00674D99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45FF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97A65" w:rsidRDefault="00BA009C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</w:t>
      </w:r>
    </w:p>
    <w:p w:rsidR="00E97A65" w:rsidRDefault="00E97A65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0297" w:rsidRDefault="00BA009C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30297" w:rsidRDefault="00230297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0297" w:rsidRDefault="00230297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 xml:space="preserve"> Приложение №1</w:t>
      </w:r>
    </w:p>
    <w:p w:rsidR="00BA009C" w:rsidRPr="000E4344" w:rsidRDefault="00BA009C" w:rsidP="00BA009C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BA009C" w:rsidRPr="000E4344" w:rsidRDefault="00BA009C" w:rsidP="00BA009C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BA009C" w:rsidRPr="000E4344" w:rsidRDefault="00E97A65" w:rsidP="00BA009C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0E4344" w:rsidRDefault="00BA009C" w:rsidP="00BA009C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A009C" w:rsidRPr="000E4344" w:rsidRDefault="00BA009C" w:rsidP="00BA009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ПОЛОЖЕНИЕ</w:t>
      </w:r>
    </w:p>
    <w:p w:rsidR="00BA009C" w:rsidRPr="000E4344" w:rsidRDefault="00BA009C" w:rsidP="00BA009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УЧЕТА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И ВЕДЕНИЯ РЕЕСТРА ИМУЩЕСТВА, НАХОДЯЩЕГОСЯ В СОБСТВЕННОСТИ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A65">
        <w:rPr>
          <w:rFonts w:ascii="Times New Roman" w:hAnsi="Times New Roman"/>
          <w:sz w:val="28"/>
          <w:szCs w:val="28"/>
          <w:lang w:val="ru-RU"/>
        </w:rPr>
        <w:t xml:space="preserve">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BA009C" w:rsidRPr="000E4344" w:rsidRDefault="00BA009C" w:rsidP="00BA009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(далее - Положение)</w:t>
      </w: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sz w:val="28"/>
          <w:szCs w:val="28"/>
        </w:rPr>
        <w:t>I</w:t>
      </w:r>
      <w:r w:rsidRPr="000E4344">
        <w:rPr>
          <w:rFonts w:ascii="Times New Roman" w:hAnsi="Times New Roman"/>
          <w:b/>
          <w:sz w:val="28"/>
          <w:szCs w:val="28"/>
          <w:lang w:val="ru-RU"/>
        </w:rPr>
        <w:t>. ОБЩИЕ ПОЛОЖЕНИЯ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Настоящее Положение устанавливает правила учета имущества, находящегося в муниципальной собственности </w:t>
      </w:r>
      <w:r w:rsidR="00E97A65">
        <w:rPr>
          <w:rFonts w:ascii="Times New Roman" w:hAnsi="Times New Roman"/>
          <w:sz w:val="28"/>
          <w:szCs w:val="28"/>
          <w:lang w:val="ru-RU"/>
        </w:rPr>
        <w:t xml:space="preserve"> Новоникольского сельсовета </w:t>
      </w:r>
      <w:r w:rsidRPr="000E4344">
        <w:rPr>
          <w:rFonts w:ascii="Times New Roman" w:hAnsi="Times New Roman"/>
          <w:sz w:val="28"/>
          <w:szCs w:val="28"/>
          <w:lang w:val="ru-RU"/>
        </w:rPr>
        <w:t>(далее - муниципальное имущество) и ведения реестров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2. Понятия, используемые в настоящем Положении: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учет муниципального имущества - получение, экспертиза и хранение документов, содержащих сведения о муниципальном имуществе, и внесение указанных сведений в реестр муниципального имущества в объеме, необходимом для осуществления полномочий по управлению и распоряжению муниципальным имуществом, находящимся в</w:t>
      </w:r>
      <w:r w:rsidR="00E97A65">
        <w:rPr>
          <w:rFonts w:ascii="Times New Roman" w:hAnsi="Times New Roman"/>
          <w:sz w:val="28"/>
          <w:szCs w:val="28"/>
          <w:lang w:val="ru-RU"/>
        </w:rPr>
        <w:t xml:space="preserve"> муниципальной собственности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>;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реестр муниципального имущества - муниципальная информационная система, представляющая собой организационно упорядоченную совокупность документов и информационных технологий, реализующих процессы учета муниципального имущества и предоставления сведений о нем;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правообладатель – Администраци</w:t>
      </w:r>
      <w:r w:rsidR="00E97A65">
        <w:rPr>
          <w:rFonts w:ascii="Times New Roman" w:hAnsi="Times New Roman"/>
          <w:sz w:val="28"/>
          <w:szCs w:val="28"/>
          <w:lang w:val="ru-RU"/>
        </w:rPr>
        <w:t xml:space="preserve">я Новоникольского сельсовета </w:t>
      </w:r>
      <w:proofErr w:type="spellStart"/>
      <w:r w:rsidR="00E97A65">
        <w:rPr>
          <w:rFonts w:ascii="Times New Roman" w:hAnsi="Times New Roman"/>
          <w:sz w:val="28"/>
          <w:szCs w:val="28"/>
          <w:lang w:val="ru-RU"/>
        </w:rPr>
        <w:t>Большеулуйского</w:t>
      </w:r>
      <w:proofErr w:type="spellEnd"/>
      <w:r w:rsidR="00E97A65">
        <w:rPr>
          <w:rFonts w:ascii="Times New Roman" w:hAnsi="Times New Roman"/>
          <w:sz w:val="28"/>
          <w:szCs w:val="28"/>
          <w:lang w:val="ru-RU"/>
        </w:rPr>
        <w:t xml:space="preserve"> района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(далее - Администрация), муниципальное учреждение, муниципальное предприятие, которому муниципальное имущество принадлежит на соответствующем вещном праве или в силу закона.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3. Объектом учета муниципального имущества (далее - объект учета) является следующее муниципальное имущество: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</w:t>
      </w: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 xml:space="preserve">помещения, </w:t>
      </w:r>
      <w:proofErr w:type="spellStart"/>
      <w:r w:rsidRPr="000E4344">
        <w:rPr>
          <w:rFonts w:ascii="Times New Roman" w:hAnsi="Times New Roman"/>
          <w:sz w:val="28"/>
          <w:szCs w:val="28"/>
          <w:lang w:val="ru-RU"/>
        </w:rPr>
        <w:t>машино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BA009C" w:rsidRPr="003E410C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10C">
        <w:rPr>
          <w:rFonts w:ascii="Times New Roman" w:hAnsi="Times New Roman"/>
          <w:sz w:val="28"/>
          <w:szCs w:val="28"/>
          <w:lang w:val="ru-RU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 (</w:t>
      </w:r>
      <w:hyperlink r:id="rId7">
        <w:r w:rsidRPr="003E410C">
          <w:rPr>
            <w:rFonts w:ascii="Times New Roman" w:hAnsi="Times New Roman"/>
            <w:sz w:val="28"/>
            <w:szCs w:val="28"/>
            <w:lang w:val="ru-RU"/>
          </w:rPr>
          <w:t>пункт 5 части 10 статьи 35</w:t>
        </w:r>
      </w:hyperlink>
      <w:r w:rsidRPr="003E410C">
        <w:rPr>
          <w:rFonts w:ascii="Times New Roman" w:hAnsi="Times New Roman"/>
          <w:sz w:val="28"/>
          <w:szCs w:val="28"/>
          <w:lang w:val="ru-RU"/>
        </w:rPr>
        <w:t xml:space="preserve"> Федерального закона от 6 октября 2003 г. </w:t>
      </w:r>
      <w:r w:rsidRPr="003E410C">
        <w:rPr>
          <w:rFonts w:ascii="Times New Roman" w:hAnsi="Times New Roman"/>
          <w:sz w:val="28"/>
          <w:szCs w:val="28"/>
        </w:rPr>
        <w:t>N</w:t>
      </w:r>
      <w:r w:rsidRPr="003E410C">
        <w:rPr>
          <w:rFonts w:ascii="Times New Roman" w:hAnsi="Times New Roman"/>
          <w:sz w:val="28"/>
          <w:szCs w:val="28"/>
          <w:lang w:val="ru-RU"/>
        </w:rPr>
        <w:t xml:space="preserve"> 131-ФЗ "Об общих принципах организации местного самоуправления в Российской Федерации");</w:t>
      </w:r>
      <w:proofErr w:type="gramEnd"/>
    </w:p>
    <w:p w:rsidR="00BA009C" w:rsidRPr="003E410C" w:rsidRDefault="00BA009C" w:rsidP="00BA009C">
      <w:pPr>
        <w:spacing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E410C">
        <w:rPr>
          <w:rFonts w:ascii="Times New Roman" w:hAnsi="Times New Roman"/>
          <w:sz w:val="28"/>
          <w:szCs w:val="28"/>
          <w:lang w:val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E410C">
        <w:rPr>
          <w:rFonts w:ascii="Times New Roman" w:hAnsi="Times New Roman"/>
          <w:sz w:val="28"/>
          <w:szCs w:val="28"/>
          <w:lang w:val="ru-RU"/>
        </w:rPr>
        <w:t xml:space="preserve">      4. Учет находящихся в муници</w:t>
      </w:r>
      <w:r w:rsidR="00E97A65">
        <w:rPr>
          <w:rFonts w:ascii="Times New Roman" w:hAnsi="Times New Roman"/>
          <w:sz w:val="28"/>
          <w:szCs w:val="28"/>
          <w:lang w:val="ru-RU"/>
        </w:rPr>
        <w:t xml:space="preserve">пальной собственности 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 Федерации и музеях в Российской Федерации и бюджетным законодательством Российской Федерации.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5. Учет муниципального имущества, сведения об объектах и (или) о количестве объектов которого составляют государственную тайну, осуществляется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, в распоряжении которого находятся сведения, отнесенные в соответствии со </w:t>
      </w:r>
      <w:hyperlink r:id="rId8">
        <w:r w:rsidRPr="000E4344">
          <w:rPr>
            <w:rFonts w:ascii="Times New Roman" w:hAnsi="Times New Roman"/>
            <w:sz w:val="28"/>
            <w:szCs w:val="28"/>
            <w:lang w:val="ru-RU"/>
          </w:rPr>
          <w:t>статьей 9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Закона Российской Федерации от 21 июля 1993 г. </w:t>
      </w:r>
      <w:r w:rsidRPr="000E4344">
        <w:rPr>
          <w:rFonts w:ascii="Times New Roman" w:hAnsi="Times New Roman"/>
          <w:sz w:val="28"/>
          <w:szCs w:val="28"/>
        </w:rPr>
        <w:t>N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5485-1 "О государственной тайне" к государственной тайне, самостоятельно.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6.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обязан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</w:t>
      </w:r>
      <w:r w:rsidRPr="000E4344">
        <w:rPr>
          <w:rFonts w:ascii="Times New Roman" w:hAnsi="Times New Roman"/>
          <w:sz w:val="28"/>
          <w:szCs w:val="28"/>
          <w:lang w:val="ru-RU"/>
        </w:rPr>
        <w:t>: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- обеспечивать соблюдение правил учета муниципального имущества и ведения реестра и требований, предъявляемых к системе ведения реестра;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- обеспечивать соблюдение прав доступа к реестру и защиту государственной и коммерческой тайны;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- осуществлять информационно-справочное обслуживание, выдавать выписки из реестра.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7.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согласно приложению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№</w:t>
      </w:r>
      <w:r w:rsidRPr="000E4344">
        <w:rPr>
          <w:rFonts w:ascii="Times New Roman" w:hAnsi="Times New Roman"/>
          <w:sz w:val="28"/>
          <w:szCs w:val="28"/>
          <w:lang w:val="ru-RU"/>
        </w:rPr>
        <w:t>3 к настоящему Постановлению.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8.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Рекомендуемый образец выписки из реестра приведен в </w:t>
      </w:r>
      <w:hyperlink w:anchor="P219">
        <w:r w:rsidRPr="000E4344">
          <w:rPr>
            <w:rFonts w:ascii="Times New Roman" w:hAnsi="Times New Roman"/>
            <w:sz w:val="28"/>
            <w:szCs w:val="28"/>
            <w:lang w:val="ru-RU"/>
          </w:rPr>
          <w:t>приложении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№</w:t>
      </w:r>
      <w:r w:rsidRPr="000E4344">
        <w:rPr>
          <w:rFonts w:ascii="Times New Roman" w:hAnsi="Times New Roman"/>
          <w:sz w:val="28"/>
          <w:szCs w:val="28"/>
          <w:lang w:val="ru-RU"/>
        </w:rPr>
        <w:t>5 к настоящему Постановлению.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9.  Реестр ведется на бумажных и (или) электронных носителях.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10. Право муницип</w:t>
      </w:r>
      <w:r w:rsidR="0071003E">
        <w:rPr>
          <w:rFonts w:ascii="Times New Roman" w:hAnsi="Times New Roman"/>
          <w:sz w:val="28"/>
          <w:szCs w:val="28"/>
          <w:lang w:val="ru-RU"/>
        </w:rPr>
        <w:t>альной собственности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на недвижимое муниципальное имущество и сделки с ним подлежит </w:t>
      </w: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государственной регистрации в соответствии с действующим законодательством Российской Федерации.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11. Контроль полноты, достоверности и своевременности представления правообладателями информации об учете муниципального имущества, принадлежащего им на соответствующем вещном, обязательственном праве, по результатам сверки сведений реестра, документальные и иные проверки правообладателей, связанные с учетом имущества муницип</w:t>
      </w:r>
      <w:r w:rsidR="0071003E">
        <w:rPr>
          <w:rFonts w:ascii="Times New Roman" w:hAnsi="Times New Roman"/>
          <w:sz w:val="28"/>
          <w:szCs w:val="28"/>
          <w:lang w:val="ru-RU"/>
        </w:rPr>
        <w:t>альной собственности Новоникольского сельсове</w:t>
      </w:r>
      <w:r w:rsidR="00230297">
        <w:rPr>
          <w:rFonts w:ascii="Times New Roman" w:hAnsi="Times New Roman"/>
          <w:sz w:val="28"/>
          <w:szCs w:val="28"/>
          <w:lang w:val="ru-RU"/>
        </w:rPr>
        <w:t>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(далее - контроль), осуществляются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>.</w:t>
      </w: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sz w:val="28"/>
          <w:szCs w:val="28"/>
        </w:rPr>
        <w:t>II</w:t>
      </w:r>
      <w:r w:rsidRPr="000E4344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bookmarkStart w:id="0" w:name="Par68"/>
      <w:bookmarkEnd w:id="0"/>
      <w:r w:rsidR="00CF004B">
        <w:rPr>
          <w:rFonts w:ascii="Times New Roman" w:hAnsi="Times New Roman"/>
          <w:b/>
          <w:sz w:val="28"/>
          <w:szCs w:val="28"/>
          <w:lang w:val="ru-RU"/>
        </w:rPr>
        <w:t>СПОСОБ ВЕДЕНИЯ РЕЕСТРА</w:t>
      </w:r>
    </w:p>
    <w:p w:rsidR="00BA009C" w:rsidRPr="000E4344" w:rsidRDefault="00BA009C" w:rsidP="00BA009C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12.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13. Неотъемлемой частью реестра являются:</w:t>
      </w:r>
    </w:p>
    <w:p w:rsidR="00BA009C" w:rsidRPr="000E4344" w:rsidRDefault="00BA009C" w:rsidP="00BA009C">
      <w:pPr>
        <w:tabs>
          <w:tab w:val="left" w:pos="851"/>
          <w:tab w:val="left" w:pos="993"/>
        </w:tabs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а) документы, подтверждающие сведения, включаемые в реестр (далее - подтверждающие документы);</w:t>
      </w:r>
    </w:p>
    <w:p w:rsidR="00BA009C" w:rsidRPr="000E4344" w:rsidRDefault="00BA009C" w:rsidP="00BA009C">
      <w:pPr>
        <w:tabs>
          <w:tab w:val="left" w:pos="993"/>
        </w:tabs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б) иные документы, предусмотренные правовыми актами органов местного самоуправления.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 14.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 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BA009C" w:rsidRPr="000E4344" w:rsidRDefault="00BA009C" w:rsidP="00BA009C">
      <w:pPr>
        <w:spacing w:before="280"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  Сведения, содержащиеся в реестре, хранятся в соответствии с Федеральным </w:t>
      </w:r>
      <w:hyperlink r:id="rId9">
        <w:r w:rsidRPr="000E4344">
          <w:rPr>
            <w:rFonts w:ascii="Times New Roman" w:hAnsi="Times New Roman"/>
            <w:sz w:val="28"/>
            <w:szCs w:val="28"/>
            <w:lang w:val="ru-RU"/>
          </w:rPr>
          <w:t>законом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от 22 октября 2004 г. </w:t>
      </w:r>
      <w:r w:rsidRPr="000E4344">
        <w:rPr>
          <w:rFonts w:ascii="Times New Roman" w:hAnsi="Times New Roman"/>
          <w:sz w:val="28"/>
          <w:szCs w:val="28"/>
        </w:rPr>
        <w:t>N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125-ФЗ "Об архивном деле в Российской Федерации".</w:t>
      </w:r>
    </w:p>
    <w:p w:rsidR="00BA009C" w:rsidRPr="000E4344" w:rsidRDefault="00BA009C" w:rsidP="00BA009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sz w:val="28"/>
          <w:szCs w:val="28"/>
        </w:rPr>
        <w:t>III</w:t>
      </w:r>
      <w:r w:rsidRPr="000E4344">
        <w:rPr>
          <w:rFonts w:ascii="Times New Roman" w:hAnsi="Times New Roman"/>
          <w:b/>
          <w:sz w:val="28"/>
          <w:szCs w:val="28"/>
          <w:lang w:val="ru-RU"/>
        </w:rPr>
        <w:t>. С</w:t>
      </w:r>
      <w:r w:rsidR="00CF004B">
        <w:rPr>
          <w:rFonts w:ascii="Times New Roman" w:hAnsi="Times New Roman"/>
          <w:b/>
          <w:sz w:val="28"/>
          <w:szCs w:val="28"/>
          <w:lang w:val="ru-RU"/>
        </w:rPr>
        <w:t>ОСТАВ СВЕДЕНИЙ, ПОДЛЕЖАЩИХ ОТРАЖЕНИЮ В РЕЕСТРЕ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15. Реестр состоит из 3 разделов.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В раздел 1 вносятся сведения о недвижимом имуществе, в раздел 2 вносятся сведения о движимом и об ином </w:t>
      </w: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сведениями о них. В разделы 1, 2, 3 сведения вносятся с приложением подтверждающих документов.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16. В раздел 1 вносятся сведения о недвижимом имуществе.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подраздел 1.1 и 1.1.1 (казна) раздела 1 реестра вносятся сведения о земельных участках,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наименование земельного участка;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адрес (местоположение) земельного участка с указанием кода Общероссийского </w:t>
      </w:r>
      <w:hyperlink r:id="rId10">
        <w:r w:rsidRPr="000E4344">
          <w:rPr>
            <w:rFonts w:ascii="Times New Roman" w:hAnsi="Times New Roman"/>
            <w:sz w:val="28"/>
            <w:szCs w:val="28"/>
            <w:lang w:val="ru-RU"/>
          </w:rPr>
          <w:t>классификатора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территорий муниципальных образований (далее - ОКТМО);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кадастровый номер земельного участка (с датой присвоения);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(месту пребывания) (для физических лиц) (с указанием кода </w:t>
      </w:r>
      <w:hyperlink r:id="rId11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 (далее - сведения о правообладателе);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стоимости земельного участка;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произведенном улучшении земельного участка;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2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  <w:proofErr w:type="gramEnd"/>
      </w:hyperlink>
      <w:r w:rsidRPr="000E4344">
        <w:rPr>
          <w:rFonts w:ascii="Times New Roman" w:hAnsi="Times New Roman"/>
          <w:sz w:val="28"/>
          <w:szCs w:val="28"/>
          <w:lang w:val="ru-RU"/>
        </w:rPr>
        <w:t>) (далее - 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 подраздел 1.2 и 1.2.1 (казна) раздела 1 реестра вносятся сведения о зданиях, сооружениях, объектах незавершенного строительства, единых </w:t>
      </w: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недвижимых комплексах и иных объектах, отнесенных законом к недвижимости,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наименование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назначение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адрес (местоположение) объекта учета (с указанием кода </w:t>
      </w:r>
      <w:hyperlink r:id="rId13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кадастровый номер объекта учета (с датой присвоения);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инвентарный номер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стоимости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 подраздел 1.3 и 1.3.1 (казна) раздела 1 реестра вносятся сведения о помещениях, </w:t>
      </w:r>
      <w:proofErr w:type="spellStart"/>
      <w:r w:rsidRPr="000E4344">
        <w:rPr>
          <w:rFonts w:ascii="Times New Roman" w:hAnsi="Times New Roman"/>
          <w:sz w:val="28"/>
          <w:szCs w:val="28"/>
          <w:lang w:val="ru-RU"/>
        </w:rPr>
        <w:t>машино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>-местах и иных объектах, отнесенных законом к недвижимости,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наименование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назначение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адрес (местоположение) объекта учета (с указанием кода </w:t>
      </w:r>
      <w:hyperlink r:id="rId14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кадастровый номер объекта учета (с датой присвоения);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инвентарный номер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стоимости объекта учета;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раздел 2 вносятся сведения о движимом и ином имуществе.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подраздел 2.1 раздела 2 реестра вносятся сведения об акциях,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5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6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доля (вклад) в уставном (складочном) капитале хозяйственного общества, товарищества в процентах;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подраздел 2.3 и 2.3.1 (казна)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наименование движимого имущества (иного имущества);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объекте учета, в том числе: марка, модель, год выпуска, инвентарный номер;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стоимости;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размер доли в праве общей долевой собственности на объекты недвижимого и (или) движимого имущества;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стоимости доли;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7">
        <w:r w:rsidRPr="000E4344">
          <w:rPr>
            <w:rFonts w:ascii="Times New Roman" w:hAnsi="Times New Roman"/>
            <w:sz w:val="28"/>
            <w:szCs w:val="28"/>
            <w:lang w:val="ru-RU"/>
          </w:rPr>
          <w:t>ОКТМО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);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лице, в пользу которого установлены ограничения (обременения);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сведения о правообладателях;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реестровый номер объектов учета, принадлежащих на соответствующем вещном праве;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иные сведения (при необходимости).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17.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Ведение учета объекта учета без указания стоимостной оценки не допускается.</w:t>
      </w:r>
    </w:p>
    <w:p w:rsidR="00BA009C" w:rsidRPr="000E4344" w:rsidRDefault="00BA009C" w:rsidP="00BA009C">
      <w:pPr>
        <w:spacing w:after="1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sz w:val="28"/>
          <w:szCs w:val="28"/>
        </w:rPr>
        <w:t>IV</w:t>
      </w:r>
      <w:r w:rsidRPr="000E4344">
        <w:rPr>
          <w:rFonts w:ascii="Times New Roman" w:hAnsi="Times New Roman"/>
          <w:b/>
          <w:sz w:val="28"/>
          <w:szCs w:val="28"/>
          <w:lang w:val="ru-RU"/>
        </w:rPr>
        <w:t>. П</w:t>
      </w:r>
      <w:r w:rsidR="00CF004B">
        <w:rPr>
          <w:rFonts w:ascii="Times New Roman" w:hAnsi="Times New Roman"/>
          <w:b/>
          <w:sz w:val="28"/>
          <w:szCs w:val="28"/>
          <w:lang w:val="ru-RU"/>
        </w:rPr>
        <w:t>ОРЯДОК УЧЕТА МУНИЦИПАЛЬНОГО ИМУЩЕСТВА</w:t>
      </w:r>
    </w:p>
    <w:p w:rsidR="00BA009C" w:rsidRPr="000E4344" w:rsidRDefault="00BA009C" w:rsidP="00BA009C">
      <w:pPr>
        <w:spacing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18.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19.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20.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объекта учета), направить в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P173"/>
      <w:bookmarkEnd w:id="1"/>
      <w:r w:rsidRPr="000E4344">
        <w:rPr>
          <w:rFonts w:ascii="Times New Roman" w:hAnsi="Times New Roman"/>
          <w:sz w:val="28"/>
          <w:szCs w:val="28"/>
          <w:lang w:val="ru-RU"/>
        </w:rPr>
        <w:t>21. В случае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w:anchor="P173">
        <w:r w:rsidRPr="000E4344">
          <w:rPr>
            <w:rFonts w:ascii="Times New Roman" w:hAnsi="Times New Roman"/>
            <w:sz w:val="28"/>
            <w:szCs w:val="28"/>
            <w:lang w:val="ru-RU"/>
          </w:rPr>
          <w:t>абзаце первом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настоящего пункта, в отношении каждого объекта учета.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22.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и реквизитов документов, подтверждающих засекречивание этих сведений.</w:t>
      </w:r>
    </w:p>
    <w:p w:rsidR="00BA009C" w:rsidRPr="000E4344" w:rsidRDefault="00C22B97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BA009C" w:rsidRPr="000E4344">
        <w:rPr>
          <w:rFonts w:ascii="Times New Roman" w:hAnsi="Times New Roman"/>
          <w:sz w:val="28"/>
          <w:szCs w:val="28"/>
          <w:lang w:val="ru-RU"/>
        </w:rPr>
        <w:t xml:space="preserve"> не позднее дня, следующего за днем получения обращения об исключении из реестра засекреченных сведений, </w:t>
      </w:r>
      <w:proofErr w:type="gramStart"/>
      <w:r w:rsidR="00BA009C" w:rsidRPr="000E4344">
        <w:rPr>
          <w:rFonts w:ascii="Times New Roman" w:hAnsi="Times New Roman"/>
          <w:sz w:val="28"/>
          <w:szCs w:val="28"/>
          <w:lang w:val="ru-RU"/>
        </w:rPr>
        <w:t>обязан</w:t>
      </w:r>
      <w:proofErr w:type="gramEnd"/>
      <w:r w:rsidR="00BA009C" w:rsidRPr="000E4344">
        <w:rPr>
          <w:rFonts w:ascii="Times New Roman" w:hAnsi="Times New Roman"/>
          <w:sz w:val="28"/>
          <w:szCs w:val="28"/>
          <w:lang w:val="ru-RU"/>
        </w:rPr>
        <w:t xml:space="preserve">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23. Сведения об объекте учета, заявления и документы, указанные в </w:t>
      </w:r>
      <w:hyperlink w:anchor="P169">
        <w:r w:rsidRPr="000E4344">
          <w:rPr>
            <w:rFonts w:ascii="Times New Roman" w:hAnsi="Times New Roman"/>
            <w:sz w:val="28"/>
            <w:szCs w:val="28"/>
            <w:lang w:val="ru-RU"/>
          </w:rPr>
          <w:t>пунктах 1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8 - 21 настоящего Положения, направляются в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подписи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уполномоченным должностным лицом правообладателя.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24.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исключении из реестра, а также исключение всех сведений об объекте учета из реестра осуществляются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 xml:space="preserve">25.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P182"/>
      <w:bookmarkEnd w:id="2"/>
      <w:r w:rsidRPr="000E4344">
        <w:rPr>
          <w:rFonts w:ascii="Times New Roman" w:hAnsi="Times New Roman"/>
          <w:sz w:val="28"/>
          <w:szCs w:val="28"/>
          <w:lang w:val="ru-RU"/>
        </w:rPr>
        <w:t>в) о приостановлении процедуры учета в реестре объекта учета в следующих случаях: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установлены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неполнота и (или) недостоверность содержащихся в документах правообладателя сведений;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 случае принятия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решения, предусмотренного </w:t>
      </w:r>
      <w:hyperlink w:anchor="P182">
        <w:r w:rsidRPr="000E4344">
          <w:rPr>
            <w:rFonts w:ascii="Times New Roman" w:hAnsi="Times New Roman"/>
            <w:sz w:val="28"/>
            <w:szCs w:val="28"/>
            <w:lang w:val="ru-RU"/>
          </w:rPr>
          <w:t>подпунктом "в"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 настоящего пункта,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P186"/>
      <w:bookmarkEnd w:id="3"/>
      <w:r w:rsidRPr="000E4344">
        <w:rPr>
          <w:rFonts w:ascii="Times New Roman" w:hAnsi="Times New Roman"/>
          <w:sz w:val="28"/>
          <w:szCs w:val="28"/>
          <w:lang w:val="ru-RU"/>
        </w:rPr>
        <w:t xml:space="preserve">26.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 xml:space="preserve"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в 7-дневный срок:</w:t>
      </w:r>
      <w:proofErr w:type="gramEnd"/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а) вносит в реестр сведения об объекте учета, в том числе о правообладателях (при наличии);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27.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, осуществляется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в порядке, установленном </w:t>
      </w:r>
      <w:hyperlink w:anchor="P169">
        <w:r w:rsidRPr="000E4344">
          <w:rPr>
            <w:rFonts w:ascii="Times New Roman" w:hAnsi="Times New Roman"/>
            <w:sz w:val="28"/>
            <w:szCs w:val="28"/>
            <w:lang w:val="ru-RU"/>
          </w:rPr>
          <w:t>пунктами 1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 xml:space="preserve">8 - </w:t>
      </w:r>
      <w:hyperlink w:anchor="P186">
        <w:r w:rsidRPr="000E4344">
          <w:rPr>
            <w:rFonts w:ascii="Times New Roman" w:hAnsi="Times New Roman"/>
            <w:sz w:val="28"/>
            <w:szCs w:val="28"/>
            <w:lang w:val="ru-RU"/>
          </w:rPr>
          <w:t>2</w:t>
        </w:r>
      </w:hyperlink>
      <w:r w:rsidRPr="000E4344">
        <w:rPr>
          <w:rFonts w:ascii="Times New Roman" w:hAnsi="Times New Roman"/>
          <w:sz w:val="28"/>
          <w:szCs w:val="28"/>
          <w:lang w:val="ru-RU"/>
        </w:rPr>
        <w:t>6 настоящего Положения.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 xml:space="preserve">28. Порядок принятия решений, предусмотренных настоящим Положением, и сроки рассмотрения документов, если иное не предусмотрено настоящим Положением, определяются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самостоятельно.</w:t>
      </w:r>
    </w:p>
    <w:p w:rsidR="00BA009C" w:rsidRPr="000E4344" w:rsidRDefault="00BA009C" w:rsidP="00BA009C">
      <w:pPr>
        <w:spacing w:before="280" w:after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29. Заявления, обращение и требования, предусмотренные настоящим Положением, направляются в порядке и по формам, определяемым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самостоятельно.</w:t>
      </w:r>
    </w:p>
    <w:p w:rsidR="00BA009C" w:rsidRPr="000E4344" w:rsidRDefault="00BA009C" w:rsidP="00BA009C">
      <w:pPr>
        <w:spacing w:after="1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V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E4344">
        <w:rPr>
          <w:rFonts w:ascii="Times New Roman" w:hAnsi="Times New Roman"/>
          <w:b/>
          <w:sz w:val="28"/>
          <w:szCs w:val="28"/>
          <w:lang w:val="ru-RU"/>
        </w:rPr>
        <w:t>П</w:t>
      </w:r>
      <w:r w:rsidR="00CF004B">
        <w:rPr>
          <w:rFonts w:ascii="Times New Roman" w:hAnsi="Times New Roman"/>
          <w:b/>
          <w:sz w:val="28"/>
          <w:szCs w:val="28"/>
          <w:lang w:val="ru-RU"/>
        </w:rPr>
        <w:t>РЕДОСТАВЛЕНИЕ ИНФОРМАЦИИ ИЗ РЕЕСТРА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30. Сведения об объектах учета, содержащихся в реестре, носят открытый характер и предоставляются любым заинтересованным лицам в соответствии с законодательством Российской Федерации в виде выписок из реестра.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</w:t>
      </w:r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на основании письменных запросов (или направление мотивированного решения об отказе в их предоставлении) в течение 10 рабочих дней со дня поступления запроса. Отказ в предоставлении информации об объектах учета может быть обжалован в порядке, установленном законодательством Российской Федерации.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31. </w:t>
      </w:r>
      <w:proofErr w:type="gramStart"/>
      <w:r w:rsidR="00897A2F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предоставляет безвозмездно информацию из реестра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</w:t>
      </w:r>
      <w:r w:rsidR="0071003E">
        <w:rPr>
          <w:rFonts w:ascii="Times New Roman" w:hAnsi="Times New Roman"/>
          <w:sz w:val="28"/>
          <w:szCs w:val="28"/>
          <w:lang w:val="ru-RU"/>
        </w:rPr>
        <w:t>ти Российской Федерации, Красноярского края</w:t>
      </w:r>
      <w:r w:rsidRPr="000E4344">
        <w:rPr>
          <w:rFonts w:ascii="Times New Roman" w:hAnsi="Times New Roman"/>
          <w:sz w:val="28"/>
          <w:szCs w:val="28"/>
          <w:lang w:val="ru-RU"/>
        </w:rPr>
        <w:t>, судам, арбитражным управляющим, правоохранительным органам, судебным приставам-исполнителям по находящимся в производстве уголовным, гражданским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и административным делам, органам, осуществляющим государственную регистрацию прав на недвижимое имущество и сделок с ним, органам ме</w:t>
      </w:r>
      <w:r w:rsidR="00A7342E">
        <w:rPr>
          <w:rFonts w:ascii="Times New Roman" w:hAnsi="Times New Roman"/>
          <w:sz w:val="28"/>
          <w:szCs w:val="28"/>
          <w:lang w:val="ru-RU"/>
        </w:rPr>
        <w:t xml:space="preserve">стного самоуправления </w:t>
      </w:r>
      <w:proofErr w:type="spellStart"/>
      <w:r w:rsidR="00A7342E">
        <w:rPr>
          <w:rFonts w:ascii="Times New Roman" w:hAnsi="Times New Roman"/>
          <w:sz w:val="28"/>
          <w:szCs w:val="28"/>
          <w:lang w:val="ru-RU"/>
        </w:rPr>
        <w:t>Большеулуйского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 xml:space="preserve"> района, входящим в </w:t>
      </w:r>
      <w:r w:rsidR="00A7342E">
        <w:rPr>
          <w:rFonts w:ascii="Times New Roman" w:hAnsi="Times New Roman"/>
          <w:sz w:val="28"/>
          <w:szCs w:val="28"/>
          <w:lang w:val="ru-RU"/>
        </w:rPr>
        <w:t xml:space="preserve">состав </w:t>
      </w:r>
      <w:proofErr w:type="spellStart"/>
      <w:r w:rsidR="00A7342E">
        <w:rPr>
          <w:rFonts w:ascii="Times New Roman" w:hAnsi="Times New Roman"/>
          <w:sz w:val="28"/>
          <w:szCs w:val="28"/>
          <w:lang w:val="ru-RU"/>
        </w:rPr>
        <w:t>Большеулуйского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района, организациям муниципальной формы собственности, а также иным правообладателям (в отношении принадлежащего им муниципального имущества).</w:t>
      </w: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CF004B" w:rsidRDefault="00BA009C" w:rsidP="00CF004B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004B">
        <w:rPr>
          <w:rFonts w:ascii="Times New Roman" w:hAnsi="Times New Roman"/>
          <w:b/>
          <w:sz w:val="28"/>
          <w:szCs w:val="28"/>
        </w:rPr>
        <w:t>VI</w:t>
      </w:r>
      <w:r w:rsidRPr="00CF004B">
        <w:rPr>
          <w:rFonts w:ascii="Times New Roman" w:hAnsi="Times New Roman"/>
          <w:b/>
          <w:sz w:val="28"/>
          <w:szCs w:val="28"/>
          <w:lang w:val="ru-RU"/>
        </w:rPr>
        <w:t>. ЗАКЛЮЧИТЕЛЬНЫЕ ПОЛОЖЕНИЯ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32.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осуществляет владение и пользование информационной системой реестра.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33. Реестр в электронном виде хранится постоянно в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0E4344">
        <w:rPr>
          <w:rFonts w:ascii="Times New Roman" w:hAnsi="Times New Roman"/>
          <w:sz w:val="28"/>
          <w:szCs w:val="28"/>
          <w:lang w:val="ru-RU"/>
        </w:rPr>
        <w:t>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34. Реестр на бумажных носителях хранится постоянно и передается на хранение вместе с документами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в архивный отдел Администрации, в соответствии с действующим законодательством.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35. Правообладатели и иные органы и (или) организации, в соответствии с законодательством Российской Федерации, несут ответственность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за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: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- непредставление или ненадлежащее представление сведений о муниципальном и</w:t>
      </w:r>
      <w:r w:rsidR="00A7342E">
        <w:rPr>
          <w:rFonts w:ascii="Times New Roman" w:hAnsi="Times New Roman"/>
          <w:sz w:val="28"/>
          <w:szCs w:val="28"/>
          <w:lang w:val="ru-RU"/>
        </w:rPr>
        <w:t>муществе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, либо представление недостоверных и (или) неполных сведений о нем в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Pr="000E4344">
        <w:rPr>
          <w:rFonts w:ascii="Times New Roman" w:hAnsi="Times New Roman"/>
          <w:sz w:val="28"/>
          <w:szCs w:val="28"/>
          <w:lang w:val="ru-RU"/>
        </w:rPr>
        <w:t>;</w:t>
      </w:r>
    </w:p>
    <w:p w:rsidR="00BA009C" w:rsidRPr="000E4344" w:rsidRDefault="00BA009C" w:rsidP="00BA009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- нарушение сроков представления информации, установленных настоящим Положением.</w:t>
      </w:r>
    </w:p>
    <w:p w:rsidR="00BA009C" w:rsidRPr="000E4344" w:rsidRDefault="00BA009C" w:rsidP="00BA009C">
      <w:pPr>
        <w:tabs>
          <w:tab w:val="left" w:pos="4678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tabs>
          <w:tab w:val="left" w:pos="4678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tabs>
          <w:tab w:val="left" w:pos="4678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tabs>
          <w:tab w:val="left" w:pos="4678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tabs>
          <w:tab w:val="left" w:pos="4678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right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right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after="1" w:line="240" w:lineRule="auto"/>
        <w:contextualSpacing/>
        <w:jc w:val="right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7342E" w:rsidRDefault="00A7342E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2B97" w:rsidRPr="000E4344" w:rsidRDefault="00C22B97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Приложение №</w:t>
      </w:r>
      <w:r w:rsidR="00F26CC4">
        <w:rPr>
          <w:rFonts w:ascii="Times New Roman" w:hAnsi="Times New Roman"/>
          <w:sz w:val="28"/>
          <w:szCs w:val="28"/>
          <w:lang w:val="ru-RU"/>
        </w:rPr>
        <w:t>3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C22B97" w:rsidRPr="000E4344" w:rsidRDefault="00A7342E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0E4344" w:rsidRDefault="00C22B97" w:rsidP="000D53EB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  <w:r w:rsidR="00BA009C" w:rsidRPr="000E4344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BA009C" w:rsidRPr="000E4344" w:rsidRDefault="00BA009C" w:rsidP="00BA009C">
      <w:pPr>
        <w:tabs>
          <w:tab w:val="left" w:pos="4678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left="-567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sz w:val="28"/>
          <w:szCs w:val="28"/>
          <w:lang w:val="ru-RU"/>
        </w:rPr>
        <w:t>Положение о структуре и правилах формирования реестрового ном</w:t>
      </w:r>
      <w:r w:rsidR="00A7342E">
        <w:rPr>
          <w:rFonts w:ascii="Times New Roman" w:hAnsi="Times New Roman"/>
          <w:b/>
          <w:sz w:val="28"/>
          <w:szCs w:val="28"/>
          <w:lang w:val="ru-RU"/>
        </w:rPr>
        <w:t>ера муниципального имущества Новоникольского сельсовета</w:t>
      </w:r>
    </w:p>
    <w:p w:rsidR="00BA009C" w:rsidRPr="000E4344" w:rsidRDefault="00BA009C" w:rsidP="00BA009C">
      <w:pPr>
        <w:shd w:val="clear" w:color="auto" w:fill="FFFFFF"/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BA009C" w:rsidRPr="000E4344" w:rsidRDefault="00BA009C" w:rsidP="00BA009C">
      <w:pPr>
        <w:shd w:val="clear" w:color="auto" w:fill="FFFFFF"/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1. Настоящее Положение принято в соответствии с Порядком ведения органами местного самоуправления реестров муниципального имущества, утвержденным приказом Министерства финансов Российской Федерации          от 10.10.2023 № 163н, и определяет структуру и правила формирования реестрового ном</w:t>
      </w:r>
      <w:r w:rsidR="00A7342E">
        <w:rPr>
          <w:rFonts w:ascii="Times New Roman" w:hAnsi="Times New Roman"/>
          <w:sz w:val="28"/>
          <w:szCs w:val="28"/>
          <w:lang w:val="ru-RU"/>
        </w:rPr>
        <w:t>ера муниципального имущества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>.</w:t>
      </w:r>
    </w:p>
    <w:p w:rsidR="00BA009C" w:rsidRPr="000E4344" w:rsidRDefault="00BA009C" w:rsidP="00BA009C">
      <w:pPr>
        <w:shd w:val="clear" w:color="auto" w:fill="FFFFFF"/>
        <w:tabs>
          <w:tab w:val="left" w:pos="426"/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2. Структура реестрового номера муниципального имущества состоит из трех цифровых групп, отделенных точками:</w:t>
      </w:r>
    </w:p>
    <w:p w:rsidR="00BA009C" w:rsidRPr="004F4F32" w:rsidRDefault="00BA009C" w:rsidP="00BA009C">
      <w:pPr>
        <w:pStyle w:val="a6"/>
        <w:shd w:val="clear" w:color="auto" w:fill="FFFFFF"/>
        <w:spacing w:line="240" w:lineRule="auto"/>
        <w:ind w:left="0" w:firstLine="0"/>
        <w:jc w:val="both"/>
        <w:rPr>
          <w:sz w:val="28"/>
          <w:szCs w:val="28"/>
        </w:rPr>
      </w:pPr>
      <w:r w:rsidRPr="000E4344">
        <w:rPr>
          <w:sz w:val="28"/>
          <w:szCs w:val="28"/>
        </w:rPr>
        <w:t>–  первых пяти цифр кода ОКТМО мун</w:t>
      </w:r>
      <w:r w:rsidR="00A7342E">
        <w:rPr>
          <w:sz w:val="28"/>
          <w:szCs w:val="28"/>
        </w:rPr>
        <w:t xml:space="preserve">иципального образования Новоникольского сельсовета – </w:t>
      </w:r>
      <w:r w:rsidR="004F4F32" w:rsidRPr="004F4F32">
        <w:rPr>
          <w:sz w:val="28"/>
          <w:szCs w:val="28"/>
        </w:rPr>
        <w:t>04611</w:t>
      </w:r>
      <w:r w:rsidRPr="004F4F32">
        <w:rPr>
          <w:sz w:val="28"/>
          <w:szCs w:val="28"/>
        </w:rPr>
        <w:t>;</w:t>
      </w:r>
    </w:p>
    <w:p w:rsidR="00BA009C" w:rsidRPr="000E4344" w:rsidRDefault="00BA009C" w:rsidP="00BA009C">
      <w:pPr>
        <w:pStyle w:val="a6"/>
        <w:shd w:val="clear" w:color="auto" w:fill="FFFFFF"/>
        <w:spacing w:line="240" w:lineRule="auto"/>
        <w:ind w:left="0" w:firstLine="0"/>
        <w:jc w:val="both"/>
        <w:rPr>
          <w:sz w:val="28"/>
          <w:szCs w:val="28"/>
        </w:rPr>
      </w:pPr>
      <w:r w:rsidRPr="000E4344">
        <w:rPr>
          <w:sz w:val="28"/>
          <w:szCs w:val="28"/>
        </w:rPr>
        <w:t>– номера подраздела реестра муниципального имущества;</w:t>
      </w:r>
    </w:p>
    <w:p w:rsidR="00BA009C" w:rsidRPr="000E4344" w:rsidRDefault="00BA009C" w:rsidP="00BA009C">
      <w:pPr>
        <w:pStyle w:val="a6"/>
        <w:shd w:val="clear" w:color="auto" w:fill="FFFFFF"/>
        <w:spacing w:line="240" w:lineRule="auto"/>
        <w:ind w:left="0" w:firstLine="0"/>
        <w:jc w:val="both"/>
        <w:rPr>
          <w:sz w:val="28"/>
          <w:szCs w:val="28"/>
        </w:rPr>
      </w:pPr>
      <w:r w:rsidRPr="000E4344">
        <w:rPr>
          <w:sz w:val="28"/>
          <w:szCs w:val="28"/>
        </w:rPr>
        <w:t>– порядкового номера объекта в реестре.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Пример: в случае присвоения реестрового номера объекту недвижимого имущества, он формируется следующим образом:</w:t>
      </w:r>
    </w:p>
    <w:p w:rsidR="00BA009C" w:rsidRPr="000E4344" w:rsidRDefault="00BA009C" w:rsidP="00BA009C">
      <w:pPr>
        <w:pStyle w:val="a6"/>
        <w:shd w:val="clear" w:color="auto" w:fill="FFFFFF"/>
        <w:spacing w:line="240" w:lineRule="auto"/>
        <w:ind w:left="0" w:firstLine="0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402"/>
        <w:gridCol w:w="2835"/>
      </w:tblGrid>
      <w:tr w:rsidR="00BA009C" w:rsidRPr="00F26CC4" w:rsidTr="00506500">
        <w:tc>
          <w:tcPr>
            <w:tcW w:w="3794" w:type="dxa"/>
            <w:shd w:val="clear" w:color="auto" w:fill="auto"/>
          </w:tcPr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 xml:space="preserve">Первых пять цифр кода </w:t>
            </w:r>
          </w:p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>ОКТМО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 w:rsidR="00BA009C" w:rsidRPr="000E4344" w:rsidRDefault="00BA009C" w:rsidP="00BA009C">
            <w:pPr>
              <w:pStyle w:val="a6"/>
              <w:tabs>
                <w:tab w:val="left" w:pos="714"/>
              </w:tabs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>Номер подраздела</w:t>
            </w:r>
          </w:p>
          <w:p w:rsidR="00BA009C" w:rsidRPr="000E4344" w:rsidRDefault="00BA009C" w:rsidP="00BA009C">
            <w:pPr>
              <w:pStyle w:val="a6"/>
              <w:tabs>
                <w:tab w:val="left" w:pos="714"/>
              </w:tabs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 xml:space="preserve"> реестра муниципального имущества</w:t>
            </w:r>
          </w:p>
        </w:tc>
        <w:tc>
          <w:tcPr>
            <w:tcW w:w="2835" w:type="dxa"/>
            <w:shd w:val="clear" w:color="auto" w:fill="auto"/>
          </w:tcPr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 xml:space="preserve">Порядковый номер </w:t>
            </w:r>
          </w:p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>объекта в реестре</w:t>
            </w:r>
          </w:p>
        </w:tc>
      </w:tr>
      <w:tr w:rsidR="00BA009C" w:rsidRPr="000E4344" w:rsidTr="00506500">
        <w:tc>
          <w:tcPr>
            <w:tcW w:w="3794" w:type="dxa"/>
            <w:shd w:val="clear" w:color="auto" w:fill="auto"/>
          </w:tcPr>
          <w:p w:rsidR="00BA009C" w:rsidRPr="000E4344" w:rsidRDefault="004F4F32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4F4F32">
              <w:rPr>
                <w:sz w:val="28"/>
                <w:szCs w:val="28"/>
              </w:rPr>
              <w:t>04611</w:t>
            </w:r>
          </w:p>
        </w:tc>
        <w:tc>
          <w:tcPr>
            <w:tcW w:w="3402" w:type="dxa"/>
            <w:shd w:val="clear" w:color="auto" w:fill="auto"/>
          </w:tcPr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>1.1.</w:t>
            </w:r>
          </w:p>
        </w:tc>
        <w:tc>
          <w:tcPr>
            <w:tcW w:w="2835" w:type="dxa"/>
            <w:shd w:val="clear" w:color="auto" w:fill="auto"/>
          </w:tcPr>
          <w:p w:rsidR="00BA009C" w:rsidRPr="000E4344" w:rsidRDefault="00BA009C" w:rsidP="00BA009C">
            <w:pPr>
              <w:pStyle w:val="a6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0E4344">
              <w:rPr>
                <w:sz w:val="28"/>
                <w:szCs w:val="28"/>
              </w:rPr>
              <w:t>1</w:t>
            </w:r>
          </w:p>
        </w:tc>
      </w:tr>
    </w:tbl>
    <w:p w:rsidR="00BA009C" w:rsidRPr="00A7342E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proofErr w:type="spellStart"/>
      <w:proofErr w:type="gramStart"/>
      <w:r w:rsidRPr="000E4344">
        <w:rPr>
          <w:rFonts w:ascii="Times New Roman" w:hAnsi="Times New Roman"/>
          <w:sz w:val="28"/>
          <w:szCs w:val="28"/>
        </w:rPr>
        <w:t>соответственно</w:t>
      </w:r>
      <w:proofErr w:type="spellEnd"/>
      <w:proofErr w:type="gramEnd"/>
      <w:r w:rsidRPr="000E43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4344">
        <w:rPr>
          <w:rFonts w:ascii="Times New Roman" w:hAnsi="Times New Roman"/>
          <w:sz w:val="28"/>
          <w:szCs w:val="28"/>
        </w:rPr>
        <w:t>сформированный</w:t>
      </w:r>
      <w:proofErr w:type="spellEnd"/>
      <w:r w:rsidRPr="000E43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4344">
        <w:rPr>
          <w:rFonts w:ascii="Times New Roman" w:hAnsi="Times New Roman"/>
          <w:sz w:val="28"/>
          <w:szCs w:val="28"/>
        </w:rPr>
        <w:t>реестровый</w:t>
      </w:r>
      <w:proofErr w:type="spellEnd"/>
      <w:r w:rsidRPr="000E43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4344">
        <w:rPr>
          <w:rFonts w:ascii="Times New Roman" w:hAnsi="Times New Roman"/>
          <w:sz w:val="28"/>
          <w:szCs w:val="28"/>
        </w:rPr>
        <w:t>номер</w:t>
      </w:r>
      <w:proofErr w:type="spellEnd"/>
      <w:r w:rsidRPr="000E4344">
        <w:rPr>
          <w:rFonts w:ascii="Times New Roman" w:hAnsi="Times New Roman"/>
          <w:sz w:val="28"/>
          <w:szCs w:val="28"/>
        </w:rPr>
        <w:t xml:space="preserve"> – </w:t>
      </w:r>
      <w:r w:rsidR="004F4F32" w:rsidRPr="004F4F32">
        <w:rPr>
          <w:rFonts w:ascii="Times New Roman" w:hAnsi="Times New Roman"/>
          <w:sz w:val="28"/>
          <w:szCs w:val="28"/>
          <w:lang w:val="ru-RU"/>
        </w:rPr>
        <w:t>04611</w:t>
      </w:r>
      <w:r w:rsidRPr="004F4F32">
        <w:rPr>
          <w:rFonts w:ascii="Times New Roman" w:hAnsi="Times New Roman"/>
          <w:sz w:val="28"/>
          <w:szCs w:val="28"/>
        </w:rPr>
        <w:t>.1.1.1.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3.Формирование реестрового номера муниципального имущества осуществляется ответственным специалистом </w:t>
      </w:r>
      <w:r w:rsidR="00BC3158"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по имуществу в соответствии со структурой, определенной пунктом 2 настоящего Положения.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4. Реестровый номер является уникальным номером и повторно не используется при присвоении реестровых номеров иным объектам учета, в том числе в случае прекращения права муницип</w:t>
      </w:r>
      <w:r w:rsidR="00A7342E">
        <w:rPr>
          <w:rFonts w:ascii="Times New Roman" w:hAnsi="Times New Roman"/>
          <w:sz w:val="28"/>
          <w:szCs w:val="28"/>
          <w:lang w:val="ru-RU"/>
        </w:rPr>
        <w:t>альной собственности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на объект учета. Соответственно, объекту учета может быть присвоен только один реестровый номер.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5. В случае разделения ранее учтенных в реестре муниципального имущества объектов муниципальной собственности на несколько объектов, соответствующие сведения об объекте учета из реестра исключаются, а реестровые номера вновь образованных объектов учета формируются согласно правилам, установленным  </w:t>
      </w:r>
      <w:proofErr w:type="spellStart"/>
      <w:r w:rsidRPr="000E4344">
        <w:rPr>
          <w:rFonts w:ascii="Times New Roman" w:hAnsi="Times New Roman"/>
          <w:sz w:val="28"/>
          <w:szCs w:val="28"/>
          <w:lang w:val="ru-RU"/>
        </w:rPr>
        <w:t>п.п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>. 2- 4 настоящего Положения.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6. Реестровые ном</w:t>
      </w:r>
      <w:r w:rsidR="00A7342E">
        <w:rPr>
          <w:rFonts w:ascii="Times New Roman" w:hAnsi="Times New Roman"/>
          <w:sz w:val="28"/>
          <w:szCs w:val="28"/>
          <w:lang w:val="ru-RU"/>
        </w:rPr>
        <w:t>ера муниципального имущества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, сформированные до 1 </w:t>
      </w:r>
      <w:r w:rsidR="006133F6" w:rsidRPr="000E4344">
        <w:rPr>
          <w:rFonts w:ascii="Times New Roman" w:hAnsi="Times New Roman"/>
          <w:sz w:val="28"/>
          <w:szCs w:val="28"/>
          <w:lang w:val="ru-RU"/>
        </w:rPr>
        <w:t>июня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2024 года, не сохраняются.</w:t>
      </w:r>
    </w:p>
    <w:p w:rsidR="00FE5EAA" w:rsidRPr="000E4344" w:rsidRDefault="00BA009C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</w:t>
      </w:r>
    </w:p>
    <w:p w:rsidR="00A7342E" w:rsidRDefault="00A7342E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2B97" w:rsidRPr="000E4344" w:rsidRDefault="00C22B97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Приложение №</w:t>
      </w:r>
      <w:r w:rsidR="00F26CC4">
        <w:rPr>
          <w:rFonts w:ascii="Times New Roman" w:hAnsi="Times New Roman"/>
          <w:sz w:val="28"/>
          <w:szCs w:val="28"/>
          <w:lang w:val="ru-RU"/>
        </w:rPr>
        <w:t>4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C22B97" w:rsidRPr="000E4344" w:rsidRDefault="00A7342E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0E4344" w:rsidRDefault="00C22B97" w:rsidP="000D53EB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</w:p>
    <w:p w:rsidR="00BA009C" w:rsidRPr="000E4344" w:rsidRDefault="00BA009C" w:rsidP="00BA009C">
      <w:pPr>
        <w:tabs>
          <w:tab w:val="left" w:pos="4678"/>
        </w:tabs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lang w:val="ru-RU"/>
        </w:rPr>
        <w:t>ЗАЯВЛЕНИЕ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о внесении в Реестр муниципального имущес</w:t>
      </w:r>
      <w:r w:rsidR="00A7342E">
        <w:rPr>
          <w:rFonts w:ascii="Times New Roman" w:hAnsi="Times New Roman"/>
          <w:sz w:val="28"/>
          <w:szCs w:val="28"/>
          <w:lang w:val="ru-RU"/>
        </w:rPr>
        <w:t>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объект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а(</w:t>
      </w:r>
      <w:proofErr w:type="spellStart"/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ов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 xml:space="preserve">) учета, 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или (о внесении изменения сведений об объект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е(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ах) учета в Реестр муниципального имущества), или (об исключении из Реестра муниципального имущества объекта(</w:t>
      </w:r>
      <w:proofErr w:type="spellStart"/>
      <w:r w:rsidRPr="000E4344">
        <w:rPr>
          <w:rFonts w:ascii="Times New Roman" w:hAnsi="Times New Roman"/>
          <w:sz w:val="28"/>
          <w:szCs w:val="28"/>
          <w:lang w:val="ru-RU"/>
        </w:rPr>
        <w:t>ов</w:t>
      </w:r>
      <w:proofErr w:type="spellEnd"/>
      <w:r w:rsidRPr="000E4344">
        <w:rPr>
          <w:rFonts w:ascii="Times New Roman" w:hAnsi="Times New Roman"/>
          <w:sz w:val="28"/>
          <w:szCs w:val="28"/>
          <w:lang w:val="ru-RU"/>
        </w:rPr>
        <w:t>) учета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Прошу включить в Реестр муниципального имущес</w:t>
      </w:r>
      <w:r w:rsidR="00A7342E">
        <w:rPr>
          <w:rFonts w:ascii="Times New Roman" w:hAnsi="Times New Roman"/>
          <w:sz w:val="28"/>
          <w:szCs w:val="28"/>
          <w:lang w:val="ru-RU"/>
        </w:rPr>
        <w:t>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  недвижимое (движимое) имущество, право оперативного управления (хозяйственного ведения) на которое возникло на основании, или</w:t>
      </w: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прошу внести изменения в сведения об объект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е(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ах) учета в Реестр муниципального имущес</w:t>
      </w:r>
      <w:r w:rsidR="00A7342E">
        <w:rPr>
          <w:rFonts w:ascii="Times New Roman" w:hAnsi="Times New Roman"/>
          <w:sz w:val="28"/>
          <w:szCs w:val="28"/>
          <w:lang w:val="ru-RU"/>
        </w:rPr>
        <w:t>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>, на основании или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прошу исключить из Реес</w:t>
      </w:r>
      <w:r w:rsidR="00A7342E">
        <w:rPr>
          <w:rFonts w:ascii="Times New Roman" w:hAnsi="Times New Roman"/>
          <w:sz w:val="28"/>
          <w:szCs w:val="28"/>
          <w:lang w:val="ru-RU"/>
        </w:rPr>
        <w:t>тра муниципального имущества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  объек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т(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>ы) учета, находящиеся на праве оперативного управления (хозяйственного ведения) на основании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(муниципальный контракт, договор купли-продажи, счет-фактура, накладная, акты на списание, заключения и т.д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.,)</w:t>
      </w:r>
      <w:proofErr w:type="gramEnd"/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Копии правоустанавливающих документов и сведений об имуществе по установленным формам прилагаются.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106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Руководитель организации _________________</w:t>
      </w:r>
      <w:r w:rsidRPr="000E4344">
        <w:rPr>
          <w:rFonts w:ascii="Times New Roman" w:hAnsi="Times New Roman"/>
          <w:sz w:val="28"/>
          <w:szCs w:val="28"/>
        </w:rPr>
        <w:t>   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vertAlign w:val="superscript"/>
        </w:rPr>
        <w:t>                                                  </w:t>
      </w:r>
      <w:r w:rsidRPr="000E4344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</w:t>
      </w:r>
      <w:r w:rsidRPr="000E4344">
        <w:rPr>
          <w:rFonts w:ascii="Times New Roman" w:hAnsi="Times New Roman"/>
          <w:sz w:val="28"/>
          <w:szCs w:val="28"/>
          <w:vertAlign w:val="superscript"/>
        </w:rPr>
        <w:t>   </w:t>
      </w:r>
      <w:r w:rsidRPr="000E4344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           </w:t>
      </w:r>
      <w:r w:rsidRPr="000E4344">
        <w:rPr>
          <w:rFonts w:ascii="Times New Roman" w:hAnsi="Times New Roman"/>
          <w:sz w:val="28"/>
          <w:szCs w:val="28"/>
          <w:vertAlign w:val="superscript"/>
        </w:rPr>
        <w:t>  </w:t>
      </w:r>
      <w:r w:rsidRPr="000E4344">
        <w:rPr>
          <w:rFonts w:ascii="Times New Roman" w:hAnsi="Times New Roman"/>
          <w:sz w:val="28"/>
          <w:szCs w:val="28"/>
          <w:vertAlign w:val="superscript"/>
          <w:lang w:val="ru-RU"/>
        </w:rPr>
        <w:t>(подпись)</w:t>
      </w:r>
      <w:r w:rsidRPr="000E4344">
        <w:rPr>
          <w:rFonts w:ascii="Times New Roman" w:hAnsi="Times New Roman"/>
          <w:sz w:val="28"/>
          <w:szCs w:val="28"/>
          <w:vertAlign w:val="superscript"/>
        </w:rPr>
        <w:t>                                        </w:t>
      </w:r>
      <w:r w:rsidRPr="000E4344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</w:t>
      </w:r>
      <w:r w:rsidRPr="000E4344">
        <w:rPr>
          <w:rFonts w:ascii="Times New Roman" w:hAnsi="Times New Roman"/>
          <w:sz w:val="28"/>
          <w:szCs w:val="28"/>
          <w:vertAlign w:val="superscript"/>
        </w:rPr>
        <w:t>    </w:t>
      </w:r>
      <w:r w:rsidRPr="000E4344">
        <w:rPr>
          <w:rFonts w:ascii="Times New Roman" w:hAnsi="Times New Roman"/>
          <w:sz w:val="28"/>
          <w:szCs w:val="28"/>
          <w:vertAlign w:val="superscript"/>
          <w:lang w:val="ru-RU"/>
        </w:rPr>
        <w:t>(Ф.И.О.)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М.П.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«_____»____________ 20__ г.</w:t>
      </w:r>
      <w:r w:rsidRPr="000E4344">
        <w:rPr>
          <w:rFonts w:ascii="Times New Roman" w:hAnsi="Times New Roman"/>
          <w:sz w:val="28"/>
          <w:szCs w:val="28"/>
        </w:rPr>
        <w:t>                                       </w:t>
      </w:r>
    </w:p>
    <w:p w:rsidR="00BA009C" w:rsidRPr="000E4344" w:rsidRDefault="00BA009C" w:rsidP="00BA009C">
      <w:pPr>
        <w:shd w:val="clear" w:color="auto" w:fill="FFFFFF"/>
        <w:spacing w:line="240" w:lineRule="auto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D53EB" w:rsidRDefault="000D53EB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D53EB" w:rsidRPr="000E4344" w:rsidRDefault="000D53EB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7342E" w:rsidRDefault="00A7342E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2B97" w:rsidRPr="000E4344" w:rsidRDefault="00C22B97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Приложение №</w:t>
      </w:r>
      <w:r w:rsidR="00F26CC4">
        <w:rPr>
          <w:rFonts w:ascii="Times New Roman" w:hAnsi="Times New Roman"/>
          <w:sz w:val="28"/>
          <w:szCs w:val="28"/>
          <w:lang w:val="ru-RU"/>
        </w:rPr>
        <w:t>5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C22B97" w:rsidRPr="000E4344" w:rsidRDefault="00A7342E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0E4344" w:rsidRDefault="00C22B97" w:rsidP="000D53EB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</w:p>
    <w:p w:rsidR="000D53EB" w:rsidRDefault="000D53EB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Форма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выписки из Реестра имущества, находящегося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собственности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lang w:val="ru-RU"/>
        </w:rPr>
        <w:t>ВЫПИСКА №__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из Реес</w:t>
      </w:r>
      <w:r w:rsidR="00D03470">
        <w:rPr>
          <w:rFonts w:ascii="Times New Roman" w:hAnsi="Times New Roman"/>
          <w:sz w:val="28"/>
          <w:szCs w:val="28"/>
          <w:lang w:val="ru-RU"/>
        </w:rPr>
        <w:t>тра муниципального имущества Новоникольского сельсовета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об объекте учета муниципального 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на "____"______________20___г.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C22B97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u w:val="single"/>
          <w:lang w:val="ru-RU"/>
        </w:rPr>
        <w:t>Администраци</w:t>
      </w:r>
      <w:r w:rsidR="00D03470"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я Новоникольского сельсовета </w:t>
      </w:r>
      <w:proofErr w:type="spellStart"/>
      <w:r w:rsidR="00D03470">
        <w:rPr>
          <w:rFonts w:ascii="Times New Roman" w:hAnsi="Times New Roman"/>
          <w:bCs/>
          <w:sz w:val="28"/>
          <w:szCs w:val="28"/>
          <w:u w:val="single"/>
          <w:lang w:val="ru-RU"/>
        </w:rPr>
        <w:t>Большеулуйского</w:t>
      </w:r>
      <w:proofErr w:type="spellEnd"/>
      <w:r w:rsidR="00D03470"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района Красноярского края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(наименование органа местного самоуправления уполномоченного на ведение реестра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муниципального имущества)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Заявитель____________________________________________________________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(наименование юридического лица, фамилия, имя, отчество (при наличии) физического лица)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      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1. Сведения об объекте муниципального 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Вид и наименование объекта учета__________________________________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2"/>
        <w:gridCol w:w="2388"/>
      </w:tblGrid>
      <w:tr w:rsidR="00BA009C" w:rsidRPr="000E4344" w:rsidTr="006133F6">
        <w:trPr>
          <w:trHeight w:val="875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>Реестровый</w:t>
            </w:r>
            <w:proofErr w:type="spellEnd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>номер</w:t>
            </w:r>
            <w:proofErr w:type="spellEnd"/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835"/>
      </w:tblGrid>
      <w:tr w:rsidR="00BA009C" w:rsidRPr="000E4344" w:rsidTr="006133F6">
        <w:trPr>
          <w:trHeight w:val="8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A009C" w:rsidRPr="000E4344" w:rsidRDefault="00BA009C" w:rsidP="006133F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43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  <w:proofErr w:type="spellEnd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bCs/>
                <w:sz w:val="28"/>
                <w:szCs w:val="28"/>
              </w:rPr>
              <w:t>присвоения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E4344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0E4344">
        <w:rPr>
          <w:rFonts w:ascii="Times New Roman" w:hAnsi="Times New Roman"/>
          <w:b/>
          <w:bCs/>
          <w:sz w:val="28"/>
          <w:szCs w:val="28"/>
        </w:rPr>
        <w:br w:type="textWrapping" w:clear="all"/>
        <w:t>     </w:t>
      </w:r>
    </w:p>
    <w:tbl>
      <w:tblPr>
        <w:tblW w:w="98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62"/>
      </w:tblGrid>
      <w:tr w:rsidR="00BA009C" w:rsidRPr="000E4344" w:rsidTr="00506500">
        <w:tc>
          <w:tcPr>
            <w:tcW w:w="2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Наименования</w:t>
            </w:r>
            <w:proofErr w:type="spellEnd"/>
            <w:r w:rsidRPr="000E4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сведений</w:t>
            </w:r>
            <w:proofErr w:type="spellEnd"/>
          </w:p>
        </w:tc>
        <w:tc>
          <w:tcPr>
            <w:tcW w:w="250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Значения</w:t>
            </w:r>
            <w:proofErr w:type="spellEnd"/>
            <w:r w:rsidRPr="000E4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сведений</w:t>
            </w:r>
            <w:proofErr w:type="spellEnd"/>
          </w:p>
        </w:tc>
      </w:tr>
      <w:tr w:rsidR="00BA009C" w:rsidRPr="000E4344" w:rsidTr="00506500">
        <w:tc>
          <w:tcPr>
            <w:tcW w:w="2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A009C" w:rsidRPr="000E4344" w:rsidTr="00506500">
        <w:tc>
          <w:tcPr>
            <w:tcW w:w="2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009C" w:rsidRPr="000E4344" w:rsidTr="00506500">
        <w:tc>
          <w:tcPr>
            <w:tcW w:w="2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E4344">
        <w:rPr>
          <w:rFonts w:ascii="Times New Roman" w:hAnsi="Times New Roman"/>
          <w:b/>
          <w:bCs/>
          <w:sz w:val="28"/>
          <w:szCs w:val="28"/>
        </w:rPr>
        <w:t>         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2. Информация об изменении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сведений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об объекте учета муниципального</w:t>
      </w:r>
      <w:r w:rsidRPr="000E4344">
        <w:rPr>
          <w:rFonts w:ascii="Times New Roman" w:hAnsi="Times New Roman"/>
          <w:b/>
          <w:bCs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3685"/>
        <w:gridCol w:w="2835"/>
      </w:tblGrid>
      <w:tr w:rsidR="00BA009C" w:rsidRPr="000E4344" w:rsidTr="00F205DB"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  <w:r w:rsidRPr="000E4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изменения</w:t>
            </w:r>
            <w:proofErr w:type="spellEnd"/>
          </w:p>
        </w:tc>
        <w:tc>
          <w:tcPr>
            <w:tcW w:w="18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Значение</w:t>
            </w:r>
            <w:proofErr w:type="spellEnd"/>
            <w:r w:rsidRPr="000E4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сведений</w:t>
            </w:r>
            <w:proofErr w:type="spell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spellEnd"/>
            <w:r w:rsidRPr="000E4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4344">
              <w:rPr>
                <w:rFonts w:ascii="Times New Roman" w:hAnsi="Times New Roman"/>
                <w:sz w:val="28"/>
                <w:szCs w:val="28"/>
              </w:rPr>
              <w:t>изменения</w:t>
            </w:r>
            <w:proofErr w:type="spellEnd"/>
          </w:p>
        </w:tc>
      </w:tr>
      <w:tr w:rsidR="00BA009C" w:rsidRPr="000E4344" w:rsidTr="00F205DB">
        <w:tc>
          <w:tcPr>
            <w:tcW w:w="16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3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A009C" w:rsidRPr="000E4344" w:rsidTr="00F205DB">
        <w:tc>
          <w:tcPr>
            <w:tcW w:w="16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009C" w:rsidRPr="000E4344" w:rsidTr="00F205DB">
        <w:tc>
          <w:tcPr>
            <w:tcW w:w="16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009C" w:rsidRPr="000E4344" w:rsidRDefault="00BA009C" w:rsidP="00BA009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bCs/>
          <w:sz w:val="28"/>
          <w:szCs w:val="28"/>
        </w:rPr>
        <w:t>      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ОТМЕТКА О ПОДТВЕРЖДЕНИИ СВЕДЕНИЙ,</w:t>
      </w:r>
      <w:r w:rsidRPr="000E4344">
        <w:rPr>
          <w:rFonts w:ascii="Times New Roman" w:hAnsi="Times New Roman"/>
          <w:sz w:val="28"/>
          <w:szCs w:val="28"/>
        </w:rPr>
        <w:t> 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СОДЕРЖАЩИХСЯ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В НАСТОЯЩЕЙ ВЫПИСКЕ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Ответственный исполнитель: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</w:t>
      </w:r>
      <w:r w:rsidRPr="000E4344">
        <w:rPr>
          <w:rFonts w:ascii="Times New Roman" w:hAnsi="Times New Roman"/>
          <w:sz w:val="28"/>
          <w:szCs w:val="28"/>
        </w:rPr>
        <w:t> 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  _____________   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       </w:t>
      </w:r>
      <w:r w:rsidR="006D1F91" w:rsidRPr="000E434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 w:rsidRPr="000E4344">
        <w:rPr>
          <w:rFonts w:ascii="Times New Roman" w:hAnsi="Times New Roman"/>
          <w:sz w:val="28"/>
          <w:szCs w:val="28"/>
          <w:lang w:val="ru-RU"/>
        </w:rPr>
        <w:t>(должность)</w:t>
      </w:r>
      <w:r w:rsidR="006D1F91" w:rsidRPr="000E4344">
        <w:rPr>
          <w:rFonts w:ascii="Times New Roman" w:hAnsi="Times New Roman"/>
          <w:sz w:val="28"/>
          <w:szCs w:val="28"/>
        </w:rPr>
        <w:t>   </w:t>
      </w:r>
      <w:r w:rsidR="006D1F91" w:rsidRPr="000E4344">
        <w:rPr>
          <w:rFonts w:ascii="Times New Roman" w:hAnsi="Times New Roman"/>
          <w:sz w:val="28"/>
          <w:szCs w:val="28"/>
          <w:lang w:val="ru-RU"/>
        </w:rPr>
        <w:t>(</w:t>
      </w:r>
      <w:r w:rsidRPr="000E4344">
        <w:rPr>
          <w:rFonts w:ascii="Times New Roman" w:hAnsi="Times New Roman"/>
          <w:sz w:val="28"/>
          <w:szCs w:val="28"/>
          <w:lang w:val="ru-RU"/>
        </w:rPr>
        <w:t>подпись)</w:t>
      </w:r>
      <w:r w:rsidRPr="000E4344">
        <w:rPr>
          <w:rFonts w:ascii="Times New Roman" w:hAnsi="Times New Roman"/>
          <w:sz w:val="28"/>
          <w:szCs w:val="28"/>
        </w:rPr>
        <w:t>  </w:t>
      </w:r>
      <w:r w:rsidRPr="000E4344">
        <w:rPr>
          <w:rFonts w:ascii="Times New Roman" w:hAnsi="Times New Roman"/>
          <w:sz w:val="28"/>
          <w:szCs w:val="28"/>
          <w:lang w:val="ru-RU"/>
        </w:rPr>
        <w:t>(расшифровка подписи)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"____"______________20__ г.</w:t>
      </w:r>
    </w:p>
    <w:p w:rsidR="00BA009C" w:rsidRPr="000E4344" w:rsidRDefault="00BA009C" w:rsidP="00BA009C">
      <w:pPr>
        <w:shd w:val="clear" w:color="auto" w:fill="FFFFFF"/>
        <w:spacing w:line="240" w:lineRule="auto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07EF6" w:rsidRPr="000E4344" w:rsidRDefault="00707EF6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07EF6" w:rsidRPr="000E4344" w:rsidRDefault="00707EF6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E5EAA" w:rsidRPr="000E4344" w:rsidRDefault="00FE5EAA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F004B" w:rsidRDefault="00CF004B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  <w:sectPr w:rsidR="00CF004B" w:rsidSect="001D7751">
          <w:pgSz w:w="11906" w:h="16838"/>
          <w:pgMar w:top="709" w:right="707" w:bottom="678" w:left="1560" w:header="708" w:footer="708" w:gutter="0"/>
          <w:cols w:space="708"/>
          <w:docGrid w:linePitch="360"/>
        </w:sectPr>
      </w:pPr>
    </w:p>
    <w:p w:rsidR="00CF004B" w:rsidRDefault="00CF004B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  <w:sectPr w:rsidR="00CF004B" w:rsidSect="00CF004B">
          <w:type w:val="continuous"/>
          <w:pgSz w:w="11906" w:h="16838"/>
          <w:pgMar w:top="709" w:right="707" w:bottom="678" w:left="1560" w:header="708" w:footer="708" w:gutter="0"/>
          <w:cols w:space="708"/>
          <w:docGrid w:linePitch="360"/>
        </w:sectPr>
      </w:pPr>
    </w:p>
    <w:p w:rsidR="00CF004B" w:rsidRPr="000E4344" w:rsidRDefault="00F26CC4" w:rsidP="00CF004B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Приложение №6</w:t>
      </w:r>
    </w:p>
    <w:p w:rsidR="00CF004B" w:rsidRPr="000E4344" w:rsidRDefault="00CF004B" w:rsidP="00CF004B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C22B97" w:rsidRPr="000E4344" w:rsidRDefault="00D03470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D03470" w:rsidRDefault="00C22B97" w:rsidP="000D53EB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</w:p>
    <w:p w:rsidR="00BA009C" w:rsidRPr="00D03470" w:rsidRDefault="00BA009C" w:rsidP="00BA009C">
      <w:pPr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Форма уведомления об отсутствии запрашиваемой информации в Реестре муниципального 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C22B97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lang w:val="ru-RU"/>
        </w:rPr>
        <w:t>Администраци</w:t>
      </w:r>
      <w:r w:rsidR="00D03470">
        <w:rPr>
          <w:rFonts w:ascii="Times New Roman" w:hAnsi="Times New Roman"/>
          <w:bCs/>
          <w:sz w:val="28"/>
          <w:szCs w:val="28"/>
          <w:lang w:val="ru-RU"/>
        </w:rPr>
        <w:t xml:space="preserve">я Новоникольского сельсовета </w:t>
      </w:r>
      <w:proofErr w:type="spellStart"/>
      <w:r w:rsidR="00D03470">
        <w:rPr>
          <w:rFonts w:ascii="Times New Roman" w:hAnsi="Times New Roman"/>
          <w:bCs/>
          <w:sz w:val="28"/>
          <w:szCs w:val="28"/>
          <w:lang w:val="ru-RU"/>
        </w:rPr>
        <w:t>Большеулуйского</w:t>
      </w:r>
      <w:proofErr w:type="spellEnd"/>
      <w:r w:rsidR="00D03470">
        <w:rPr>
          <w:rFonts w:ascii="Times New Roman" w:hAnsi="Times New Roman"/>
          <w:bCs/>
          <w:sz w:val="28"/>
          <w:szCs w:val="28"/>
          <w:lang w:val="ru-RU"/>
        </w:rPr>
        <w:t xml:space="preserve"> района Красноярского края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left="453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Кому: 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ind w:left="453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Контактные данные: 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bCs/>
          <w:sz w:val="28"/>
          <w:szCs w:val="28"/>
          <w:lang w:val="ru-RU"/>
        </w:rPr>
        <w:t>Уведомление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/>
          <w:bCs/>
          <w:sz w:val="28"/>
          <w:szCs w:val="28"/>
          <w:lang w:val="ru-RU"/>
        </w:rPr>
        <w:t>об отсутствии информации в Реестре муниципального имущества</w:t>
      </w:r>
      <w:r w:rsidRPr="000E4344">
        <w:rPr>
          <w:rFonts w:ascii="Times New Roman" w:hAnsi="Times New Roman"/>
          <w:b/>
          <w:bCs/>
          <w:sz w:val="28"/>
          <w:szCs w:val="28"/>
        </w:rPr>
        <w:t> 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от</w:t>
      </w:r>
      <w:r w:rsidRPr="000E4344">
        <w:rPr>
          <w:rFonts w:ascii="Times New Roman" w:hAnsi="Times New Roman"/>
          <w:sz w:val="28"/>
          <w:szCs w:val="28"/>
        </w:rPr>
        <w:t>   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__________20 ___ г. </w:t>
      </w:r>
      <w:r w:rsidRPr="000E4344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№ _____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По результатам рассмотрения заявления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__________ № _____ (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Заявитель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________________) сообщаем об отсутствии в Реестре муниципального имущества запрашиваемых сведений.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Дополнительно информируем: ____________________________________.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Ответственный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исполнитель:</w:t>
      </w:r>
      <w:r w:rsidRPr="000E4344">
        <w:rPr>
          <w:rFonts w:ascii="Times New Roman" w:hAnsi="Times New Roman"/>
          <w:sz w:val="28"/>
          <w:szCs w:val="28"/>
        </w:rPr>
        <w:t>   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</w:t>
      </w:r>
      <w:r w:rsidRPr="000E4344">
        <w:rPr>
          <w:rFonts w:ascii="Times New Roman" w:hAnsi="Times New Roman"/>
          <w:sz w:val="28"/>
          <w:szCs w:val="28"/>
        </w:rPr>
        <w:t>  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 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       </w:t>
      </w:r>
      <w:r w:rsidR="00C22B97" w:rsidRPr="000E4344">
        <w:rPr>
          <w:rFonts w:ascii="Times New Roman" w:hAnsi="Times New Roman"/>
          <w:sz w:val="28"/>
          <w:szCs w:val="28"/>
        </w:rPr>
        <w:t>             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(должность)</w:t>
      </w:r>
      <w:r w:rsidR="00C22B97" w:rsidRPr="000E4344">
        <w:rPr>
          <w:rFonts w:ascii="Times New Roman" w:hAnsi="Times New Roman"/>
          <w:sz w:val="28"/>
          <w:szCs w:val="28"/>
        </w:rPr>
        <w:t>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(подпись)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0E4344">
        <w:rPr>
          <w:rFonts w:ascii="Times New Roman" w:hAnsi="Times New Roman"/>
          <w:sz w:val="28"/>
          <w:szCs w:val="28"/>
        </w:rPr>
        <w:t>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(расшифровка подписи)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D53EB" w:rsidRPr="000E4344" w:rsidRDefault="000D53EB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2B97" w:rsidRPr="000E4344" w:rsidRDefault="00C22B97" w:rsidP="00C22B97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lastRenderedPageBreak/>
        <w:t>Приложение №</w:t>
      </w:r>
      <w:r w:rsidR="00F26CC4">
        <w:rPr>
          <w:rFonts w:ascii="Times New Roman" w:hAnsi="Times New Roman"/>
          <w:sz w:val="28"/>
          <w:szCs w:val="28"/>
          <w:lang w:val="ru-RU"/>
        </w:rPr>
        <w:t>7</w:t>
      </w:r>
      <w:bookmarkStart w:id="4" w:name="_GoBack"/>
      <w:bookmarkEnd w:id="4"/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 постановлению</w:t>
      </w:r>
    </w:p>
    <w:p w:rsidR="00C22B97" w:rsidRPr="000E4344" w:rsidRDefault="00C22B97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C22B97" w:rsidRPr="000E4344" w:rsidRDefault="00D03470" w:rsidP="00C22B97">
      <w:pPr>
        <w:spacing w:line="240" w:lineRule="auto"/>
        <w:ind w:left="623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Новоникольского сельсовета</w:t>
      </w:r>
    </w:p>
    <w:p w:rsidR="00BA009C" w:rsidRPr="000E4344" w:rsidRDefault="00C22B97" w:rsidP="000D53EB">
      <w:pPr>
        <w:spacing w:line="240" w:lineRule="auto"/>
        <w:ind w:left="6237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D53EB">
        <w:rPr>
          <w:rFonts w:ascii="Times New Roman" w:hAnsi="Times New Roman"/>
          <w:sz w:val="28"/>
          <w:szCs w:val="28"/>
          <w:lang w:val="ru-RU"/>
        </w:rPr>
        <w:t xml:space="preserve">          о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 xml:space="preserve">т </w:t>
      </w:r>
      <w:r w:rsidR="00DE6F8C">
        <w:rPr>
          <w:rFonts w:ascii="Times New Roman" w:hAnsi="Times New Roman"/>
          <w:sz w:val="28"/>
          <w:szCs w:val="28"/>
          <w:lang w:val="ru-RU"/>
        </w:rPr>
        <w:t>25.09</w:t>
      </w:r>
      <w:r w:rsidR="000D53EB" w:rsidRPr="000E4344">
        <w:rPr>
          <w:rFonts w:ascii="Times New Roman" w:hAnsi="Times New Roman"/>
          <w:sz w:val="28"/>
          <w:szCs w:val="28"/>
          <w:lang w:val="ru-RU"/>
        </w:rPr>
        <w:t>.2024  №</w:t>
      </w:r>
      <w:r w:rsidR="00DE6F8C">
        <w:rPr>
          <w:rFonts w:ascii="Times New Roman" w:hAnsi="Times New Roman"/>
          <w:sz w:val="28"/>
          <w:szCs w:val="28"/>
          <w:lang w:val="ru-RU"/>
        </w:rPr>
        <w:t xml:space="preserve"> 16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Форма решения об отказе в выдаче выписки из Реестра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муниципального 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C22B97" w:rsidP="00BA009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lang w:val="ru-RU"/>
        </w:rPr>
        <w:t>Администраци</w:t>
      </w:r>
      <w:r w:rsidR="00D03470">
        <w:rPr>
          <w:rFonts w:ascii="Times New Roman" w:hAnsi="Times New Roman"/>
          <w:bCs/>
          <w:sz w:val="28"/>
          <w:szCs w:val="28"/>
          <w:lang w:val="ru-RU"/>
        </w:rPr>
        <w:t xml:space="preserve">я Новоникольского сельсовета </w:t>
      </w:r>
      <w:proofErr w:type="spellStart"/>
      <w:r w:rsidR="00D03470">
        <w:rPr>
          <w:rFonts w:ascii="Times New Roman" w:hAnsi="Times New Roman"/>
          <w:bCs/>
          <w:sz w:val="28"/>
          <w:szCs w:val="28"/>
          <w:lang w:val="ru-RU"/>
        </w:rPr>
        <w:t>Большеулуйского</w:t>
      </w:r>
      <w:proofErr w:type="spellEnd"/>
      <w:r w:rsidR="00D03470">
        <w:rPr>
          <w:rFonts w:ascii="Times New Roman" w:hAnsi="Times New Roman"/>
          <w:bCs/>
          <w:sz w:val="28"/>
          <w:szCs w:val="28"/>
          <w:lang w:val="ru-RU"/>
        </w:rPr>
        <w:t xml:space="preserve"> района Красноярского края</w:t>
      </w:r>
    </w:p>
    <w:p w:rsidR="00BA009C" w:rsidRPr="000E4344" w:rsidRDefault="00BA009C" w:rsidP="00BA009C">
      <w:pPr>
        <w:shd w:val="clear" w:color="auto" w:fill="FFFFFF"/>
        <w:spacing w:line="240" w:lineRule="auto"/>
        <w:ind w:left="453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Кому: 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ind w:left="453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Контактные данные: ______________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bCs/>
          <w:sz w:val="28"/>
          <w:szCs w:val="28"/>
          <w:lang w:val="ru-RU"/>
        </w:rPr>
        <w:t>Решение об отказе в выдаче выписки из Реестра муниципального имущества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6D6595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D6595">
        <w:rPr>
          <w:rFonts w:ascii="Times New Roman" w:hAnsi="Times New Roman"/>
          <w:sz w:val="28"/>
          <w:szCs w:val="28"/>
          <w:lang w:val="ru-RU"/>
        </w:rPr>
        <w:t xml:space="preserve">от_________ 20___ г. </w:t>
      </w:r>
      <w:r w:rsidRPr="000E4344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</w:t>
      </w:r>
      <w:r w:rsidRPr="006D6595">
        <w:rPr>
          <w:rFonts w:ascii="Times New Roman" w:hAnsi="Times New Roman"/>
          <w:sz w:val="28"/>
          <w:szCs w:val="28"/>
          <w:lang w:val="ru-RU"/>
        </w:rPr>
        <w:t>№______________</w:t>
      </w:r>
    </w:p>
    <w:p w:rsidR="00BA009C" w:rsidRPr="006D6595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6D6595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 xml:space="preserve">По результатам рассмотрения заявления 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_________ № ______ (</w:t>
      </w:r>
      <w:proofErr w:type="gramStart"/>
      <w:r w:rsidRPr="000E4344">
        <w:rPr>
          <w:rFonts w:ascii="Times New Roman" w:hAnsi="Times New Roman"/>
          <w:sz w:val="28"/>
          <w:szCs w:val="28"/>
          <w:lang w:val="ru-RU"/>
        </w:rPr>
        <w:t>Заявитель</w:t>
      </w:r>
      <w:proofErr w:type="gramEnd"/>
      <w:r w:rsidRPr="000E4344">
        <w:rPr>
          <w:rFonts w:ascii="Times New Roman" w:hAnsi="Times New Roman"/>
          <w:sz w:val="28"/>
          <w:szCs w:val="28"/>
          <w:lang w:val="ru-RU"/>
        </w:rPr>
        <w:t xml:space="preserve"> __________) принято решение об отказе в выдаче выписки из Реестра муниципального имущества по следующим основаниям: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Дополнительно информируем: _______________________________.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Вы вправе повторно обратиться в уполномоченный орган с заявлением после устранения указанных нарушений.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A009C" w:rsidRPr="000E4344" w:rsidRDefault="00BA009C" w:rsidP="00BA009C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Ответственный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t>исполнитель:</w:t>
      </w:r>
      <w:r w:rsidRPr="000E4344">
        <w:rPr>
          <w:rFonts w:ascii="Times New Roman" w:hAnsi="Times New Roman"/>
          <w:sz w:val="28"/>
          <w:szCs w:val="28"/>
        </w:rPr>
        <w:t>    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</w:t>
      </w:r>
      <w:r w:rsidRPr="000E4344">
        <w:rPr>
          <w:rFonts w:ascii="Times New Roman" w:hAnsi="Times New Roman"/>
          <w:sz w:val="28"/>
          <w:szCs w:val="28"/>
        </w:rPr>
        <w:t>  </w:t>
      </w:r>
      <w:r w:rsidRPr="000E4344">
        <w:rPr>
          <w:rFonts w:ascii="Times New Roman" w:hAnsi="Times New Roman"/>
          <w:sz w:val="28"/>
          <w:szCs w:val="28"/>
          <w:lang w:val="ru-RU"/>
        </w:rPr>
        <w:t xml:space="preserve">_____________ </w:t>
      </w:r>
      <w:r w:rsidR="00C22B97" w:rsidRPr="000E4344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E4344">
        <w:rPr>
          <w:rFonts w:ascii="Times New Roman" w:hAnsi="Times New Roman"/>
          <w:sz w:val="28"/>
          <w:szCs w:val="28"/>
          <w:lang w:val="ru-RU"/>
        </w:rPr>
        <w:t>_____________________</w:t>
      </w:r>
    </w:p>
    <w:p w:rsidR="00BA009C" w:rsidRPr="000E4344" w:rsidRDefault="00BA009C" w:rsidP="00BA009C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</w:rPr>
        <w:t>        </w:t>
      </w:r>
      <w:r w:rsidR="00C22B97" w:rsidRPr="000E4344">
        <w:rPr>
          <w:rFonts w:ascii="Times New Roman" w:hAnsi="Times New Roman"/>
          <w:sz w:val="28"/>
          <w:szCs w:val="28"/>
        </w:rPr>
        <w:t>              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(должность)</w:t>
      </w:r>
      <w:r w:rsidR="00C22B97" w:rsidRPr="000E4344">
        <w:rPr>
          <w:rFonts w:ascii="Times New Roman" w:hAnsi="Times New Roman"/>
          <w:sz w:val="28"/>
          <w:szCs w:val="28"/>
        </w:rPr>
        <w:t>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(подпись)</w:t>
      </w:r>
      <w:r w:rsidR="00C22B97" w:rsidRPr="000E4344">
        <w:rPr>
          <w:rFonts w:ascii="Times New Roman" w:hAnsi="Times New Roman"/>
          <w:sz w:val="28"/>
          <w:szCs w:val="28"/>
        </w:rPr>
        <w:t>          </w:t>
      </w:r>
      <w:r w:rsidRPr="000E4344">
        <w:rPr>
          <w:rFonts w:ascii="Times New Roman" w:hAnsi="Times New Roman"/>
          <w:sz w:val="28"/>
          <w:szCs w:val="28"/>
          <w:lang w:val="ru-RU"/>
        </w:rPr>
        <w:t>(расшифровка подписи)</w:t>
      </w:r>
    </w:p>
    <w:p w:rsidR="00BA009C" w:rsidRPr="000E4344" w:rsidRDefault="00BA009C" w:rsidP="00BA009C">
      <w:pPr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0E4344">
        <w:rPr>
          <w:rFonts w:ascii="Times New Roman" w:hAnsi="Times New Roman"/>
          <w:sz w:val="28"/>
          <w:szCs w:val="28"/>
          <w:lang w:val="ru-RU"/>
        </w:rPr>
        <w:br/>
      </w:r>
      <w:r w:rsidRPr="000E4344">
        <w:rPr>
          <w:rFonts w:ascii="Times New Roman" w:hAnsi="Times New Roman"/>
          <w:sz w:val="28"/>
          <w:szCs w:val="28"/>
          <w:lang w:val="ru-RU"/>
        </w:rPr>
        <w:br/>
      </w:r>
    </w:p>
    <w:p w:rsidR="00BA009C" w:rsidRPr="000E4344" w:rsidRDefault="00BA009C" w:rsidP="00BA009C">
      <w:pPr>
        <w:spacing w:after="1"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A009C" w:rsidRPr="000E4344" w:rsidRDefault="00BA009C" w:rsidP="00BA009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BA009C" w:rsidRPr="000E4344" w:rsidSect="00CF004B">
      <w:pgSz w:w="11906" w:h="16838"/>
      <w:pgMar w:top="709" w:right="707" w:bottom="67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8353A"/>
    <w:multiLevelType w:val="hybridMultilevel"/>
    <w:tmpl w:val="7DAE1CB8"/>
    <w:lvl w:ilvl="0" w:tplc="CCFC5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650DB1"/>
    <w:multiLevelType w:val="hybridMultilevel"/>
    <w:tmpl w:val="CC2E91CA"/>
    <w:lvl w:ilvl="0" w:tplc="508206A2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7159BB"/>
    <w:multiLevelType w:val="hybridMultilevel"/>
    <w:tmpl w:val="224C0340"/>
    <w:lvl w:ilvl="0" w:tplc="F89C1A5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2F"/>
    <w:rsid w:val="000076BD"/>
    <w:rsid w:val="00030BD9"/>
    <w:rsid w:val="000724DD"/>
    <w:rsid w:val="000B76D5"/>
    <w:rsid w:val="000C414C"/>
    <w:rsid w:val="000C441C"/>
    <w:rsid w:val="000D53EB"/>
    <w:rsid w:val="000E4344"/>
    <w:rsid w:val="000F22DB"/>
    <w:rsid w:val="000F38C9"/>
    <w:rsid w:val="0015733D"/>
    <w:rsid w:val="001670C8"/>
    <w:rsid w:val="00185773"/>
    <w:rsid w:val="001B58A2"/>
    <w:rsid w:val="001D7751"/>
    <w:rsid w:val="002073EF"/>
    <w:rsid w:val="002201E3"/>
    <w:rsid w:val="00230297"/>
    <w:rsid w:val="00297766"/>
    <w:rsid w:val="002A7C68"/>
    <w:rsid w:val="002B09CF"/>
    <w:rsid w:val="002C4026"/>
    <w:rsid w:val="002E2E95"/>
    <w:rsid w:val="00303D95"/>
    <w:rsid w:val="00313340"/>
    <w:rsid w:val="00320DC0"/>
    <w:rsid w:val="00355C84"/>
    <w:rsid w:val="00366D60"/>
    <w:rsid w:val="00396C87"/>
    <w:rsid w:val="003C1152"/>
    <w:rsid w:val="003C4EB1"/>
    <w:rsid w:val="003C74F6"/>
    <w:rsid w:val="003C7F8F"/>
    <w:rsid w:val="003D4833"/>
    <w:rsid w:val="003D61FF"/>
    <w:rsid w:val="003E2DF3"/>
    <w:rsid w:val="003E410C"/>
    <w:rsid w:val="003F12DF"/>
    <w:rsid w:val="003F23F4"/>
    <w:rsid w:val="003F4868"/>
    <w:rsid w:val="00435D3E"/>
    <w:rsid w:val="00491C28"/>
    <w:rsid w:val="00491F52"/>
    <w:rsid w:val="00497357"/>
    <w:rsid w:val="004F4F32"/>
    <w:rsid w:val="00506500"/>
    <w:rsid w:val="00562056"/>
    <w:rsid w:val="005629F9"/>
    <w:rsid w:val="00566849"/>
    <w:rsid w:val="005B0510"/>
    <w:rsid w:val="005B1638"/>
    <w:rsid w:val="005B27D7"/>
    <w:rsid w:val="005C56DA"/>
    <w:rsid w:val="005C7728"/>
    <w:rsid w:val="005E10E5"/>
    <w:rsid w:val="006133F6"/>
    <w:rsid w:val="00635A39"/>
    <w:rsid w:val="006420A6"/>
    <w:rsid w:val="00644CBE"/>
    <w:rsid w:val="00674D99"/>
    <w:rsid w:val="00674DCD"/>
    <w:rsid w:val="006A2923"/>
    <w:rsid w:val="006D1F91"/>
    <w:rsid w:val="006D6595"/>
    <w:rsid w:val="00707EF6"/>
    <w:rsid w:val="0071003E"/>
    <w:rsid w:val="007503D8"/>
    <w:rsid w:val="00751D68"/>
    <w:rsid w:val="00792F27"/>
    <w:rsid w:val="007C43FC"/>
    <w:rsid w:val="007D2032"/>
    <w:rsid w:val="007E4E36"/>
    <w:rsid w:val="00820AEE"/>
    <w:rsid w:val="0086153F"/>
    <w:rsid w:val="00871C3C"/>
    <w:rsid w:val="00897A2F"/>
    <w:rsid w:val="008C4D59"/>
    <w:rsid w:val="008E5B3E"/>
    <w:rsid w:val="008F0506"/>
    <w:rsid w:val="009037A1"/>
    <w:rsid w:val="00924976"/>
    <w:rsid w:val="00955E84"/>
    <w:rsid w:val="00991E77"/>
    <w:rsid w:val="009951D9"/>
    <w:rsid w:val="009A0E2F"/>
    <w:rsid w:val="009A7010"/>
    <w:rsid w:val="009D6835"/>
    <w:rsid w:val="00A13226"/>
    <w:rsid w:val="00A44E34"/>
    <w:rsid w:val="00A47FAB"/>
    <w:rsid w:val="00A54177"/>
    <w:rsid w:val="00A678E0"/>
    <w:rsid w:val="00A7342E"/>
    <w:rsid w:val="00A751C3"/>
    <w:rsid w:val="00A86FDA"/>
    <w:rsid w:val="00A95796"/>
    <w:rsid w:val="00AB75B2"/>
    <w:rsid w:val="00AC39A8"/>
    <w:rsid w:val="00B2703D"/>
    <w:rsid w:val="00B410DF"/>
    <w:rsid w:val="00B45FF9"/>
    <w:rsid w:val="00B46CBC"/>
    <w:rsid w:val="00B73B0E"/>
    <w:rsid w:val="00BA009C"/>
    <w:rsid w:val="00BB7055"/>
    <w:rsid w:val="00BC0418"/>
    <w:rsid w:val="00BC22F1"/>
    <w:rsid w:val="00BC3158"/>
    <w:rsid w:val="00BD0DF2"/>
    <w:rsid w:val="00C1739F"/>
    <w:rsid w:val="00C22B97"/>
    <w:rsid w:val="00C36D4A"/>
    <w:rsid w:val="00C50EC1"/>
    <w:rsid w:val="00C57EE7"/>
    <w:rsid w:val="00C84A31"/>
    <w:rsid w:val="00CC1B0A"/>
    <w:rsid w:val="00CF004B"/>
    <w:rsid w:val="00D03470"/>
    <w:rsid w:val="00D06FB8"/>
    <w:rsid w:val="00D12F35"/>
    <w:rsid w:val="00D21BBD"/>
    <w:rsid w:val="00D278B6"/>
    <w:rsid w:val="00D634B8"/>
    <w:rsid w:val="00D8352D"/>
    <w:rsid w:val="00D957C6"/>
    <w:rsid w:val="00DA3D56"/>
    <w:rsid w:val="00DC51D4"/>
    <w:rsid w:val="00DC6193"/>
    <w:rsid w:val="00DE030C"/>
    <w:rsid w:val="00DE6F8C"/>
    <w:rsid w:val="00E00A88"/>
    <w:rsid w:val="00E13430"/>
    <w:rsid w:val="00E97A65"/>
    <w:rsid w:val="00EB138C"/>
    <w:rsid w:val="00EC16C8"/>
    <w:rsid w:val="00EE7047"/>
    <w:rsid w:val="00EF0F8B"/>
    <w:rsid w:val="00EF37D6"/>
    <w:rsid w:val="00F023A2"/>
    <w:rsid w:val="00F16EC7"/>
    <w:rsid w:val="00F205DB"/>
    <w:rsid w:val="00F26CC4"/>
    <w:rsid w:val="00F62D5E"/>
    <w:rsid w:val="00F644DA"/>
    <w:rsid w:val="00FA1361"/>
    <w:rsid w:val="00FD0E44"/>
    <w:rsid w:val="00FE5EAA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2F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0E2F"/>
    <w:rPr>
      <w:color w:val="0000FF"/>
      <w:u w:val="single"/>
    </w:rPr>
  </w:style>
  <w:style w:type="paragraph" w:customStyle="1" w:styleId="1">
    <w:name w:val="Стиль1"/>
    <w:basedOn w:val="a"/>
    <w:rsid w:val="00B45FF9"/>
    <w:pPr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A44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955E84"/>
    <w:rPr>
      <w:rFonts w:eastAsia="Times New Roman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34"/>
    <w:qFormat/>
    <w:rsid w:val="00BA009C"/>
    <w:pPr>
      <w:widowControl w:val="0"/>
      <w:autoSpaceDE w:val="0"/>
      <w:autoSpaceDN w:val="0"/>
      <w:adjustRightInd w:val="0"/>
      <w:spacing w:after="0" w:line="280" w:lineRule="auto"/>
      <w:ind w:left="720" w:hanging="340"/>
      <w:contextualSpacing/>
    </w:pPr>
    <w:rPr>
      <w:rFonts w:ascii="Times New Roman" w:hAnsi="Times New Roman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2F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0E2F"/>
    <w:rPr>
      <w:color w:val="0000FF"/>
      <w:u w:val="single"/>
    </w:rPr>
  </w:style>
  <w:style w:type="paragraph" w:customStyle="1" w:styleId="1">
    <w:name w:val="Стиль1"/>
    <w:basedOn w:val="a"/>
    <w:rsid w:val="00B45FF9"/>
    <w:pPr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A44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955E84"/>
    <w:rPr>
      <w:rFonts w:eastAsia="Times New Roman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34"/>
    <w:qFormat/>
    <w:rsid w:val="00BA009C"/>
    <w:pPr>
      <w:widowControl w:val="0"/>
      <w:autoSpaceDE w:val="0"/>
      <w:autoSpaceDN w:val="0"/>
      <w:adjustRightInd w:val="0"/>
      <w:spacing w:after="0" w:line="280" w:lineRule="auto"/>
      <w:ind w:left="720" w:hanging="340"/>
      <w:contextualSpacing/>
    </w:pPr>
    <w:rPr>
      <w:rFonts w:ascii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2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A8F098ACDBB6480659752D406BFD8D9E0D2E0E53184261667B791318885E86F9994B4AC95C820B7B80021A1DBF8F308422BD71057BEB42s8LAN" TargetMode="External"/><Relationship Id="rId13" Type="http://schemas.openxmlformats.org/officeDocument/2006/relationships/hyperlink" Target="consultantplus://offline/ref=00A8F098ACDBB6480659752D406BFD8D9B0C23055A114261667B791318885E86EB991346CB559D0A7D95544B5BsEL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0A8F098ACDBB6480659752D406BFD8D9E0E230B52184261667B791318885E86F9994B4AC95C87087E80021A1DBF8F308422BD71057BEB42s8LAN" TargetMode="External"/><Relationship Id="rId12" Type="http://schemas.openxmlformats.org/officeDocument/2006/relationships/hyperlink" Target="consultantplus://offline/ref=00A8F098ACDBB6480659752D406BFD8D9B0C23055A114261667B791318885E86EB991346CB559D0A7D95544B5BsELEN" TargetMode="External"/><Relationship Id="rId17" Type="http://schemas.openxmlformats.org/officeDocument/2006/relationships/hyperlink" Target="consultantplus://offline/ref=00A8F098ACDBB6480659752D406BFD8D9B0C23055A114261667B791318885E86EB991346CB559D0A7D95544B5BsELE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A8F098ACDBB6480659752D406BFD8D9B0C23055A114261667B791318885E86EB991346CB559D0A7D95544B5BsEL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A8F098ACDBB6480659752D406BFD8D9B0C23055A114261667B791318885E86EB991346CB559D0A7D95544B5BsELE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0A8F098ACDBB6480659752D406BFD8D9B0C23055A114261667B791318885E86EB991346CB559D0A7D95544B5BsELEN" TargetMode="External"/><Relationship Id="rId10" Type="http://schemas.openxmlformats.org/officeDocument/2006/relationships/hyperlink" Target="consultantplus://offline/ref=00A8F098ACDBB6480659752D406BFD8D9B0C23055A114261667B791318885E86EB991346CB559D0A7D95544B5BsELE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A8F098ACDBB6480659752D406BFD8D9E0E2F0958154261667B791318885E86EB991346CB559D0A7D95544B5BsELEN" TargetMode="External"/><Relationship Id="rId14" Type="http://schemas.openxmlformats.org/officeDocument/2006/relationships/hyperlink" Target="consultantplus://offline/ref=00A8F098ACDBB6480659752D406BFD8D9B0C23055A114261667B791318885E86EB991346CB559D0A7D95544B5BsEL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BA1F-42EC-4B63-809D-75B76CCB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6133</Words>
  <Characters>34960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41011</CharactersWithSpaces>
  <SharedDoc>false</SharedDoc>
  <HLinks>
    <vt:vector size="102" baseType="variant">
      <vt:variant>
        <vt:i4>458824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524358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196680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524358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131143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393298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393298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consultantplus://offline/ref=00A8F098ACDBB6480659752D406BFD8D9B0C23055A114261667B791318885E86EB991346CB559D0A7D95544B5BsELEN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consultantplus://offline/ref=00A8F098ACDBB6480659752D406BFD8D9E0E2F0958154261667B791318885E86EB991346CB559D0A7D95544B5BsELEN</vt:lpwstr>
      </vt:variant>
      <vt:variant>
        <vt:lpwstr/>
      </vt:variant>
      <vt:variant>
        <vt:i4>720961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P219</vt:lpwstr>
      </vt:variant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consultantplus://offline/ref=00A8F098ACDBB6480659752D406BFD8D9E0D2E0E53184261667B791318885E86F9994B4AC95C820B7B80021A1DBF8F308422BD71057BEB42s8LAN</vt:lpwstr>
      </vt:variant>
      <vt:variant>
        <vt:lpwstr/>
      </vt:variant>
      <vt:variant>
        <vt:i4>6553662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consultantplus://offline/ref=00A8F098ACDBB6480659752D406BFD8D9E0E230B52184261667B791318885E86F9994B4AC95C87087E80021A1DBF8F308422BD71057BEB42s8LAN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User</cp:lastModifiedBy>
  <cp:revision>10</cp:revision>
  <cp:lastPrinted>2024-05-06T08:23:00Z</cp:lastPrinted>
  <dcterms:created xsi:type="dcterms:W3CDTF">2024-05-06T10:56:00Z</dcterms:created>
  <dcterms:modified xsi:type="dcterms:W3CDTF">2024-10-01T02:55:00Z</dcterms:modified>
</cp:coreProperties>
</file>