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E5" w:rsidRPr="00F943E9" w:rsidRDefault="007E27E5" w:rsidP="007E27E5">
      <w:pPr>
        <w:shd w:val="clear" w:color="auto" w:fill="FFFFFF"/>
        <w:jc w:val="center"/>
        <w:rPr>
          <w:rFonts w:ascii="Arial" w:hAnsi="Arial" w:cs="Arial"/>
          <w:b/>
          <w:bCs/>
        </w:rPr>
      </w:pPr>
      <w:r w:rsidRPr="00F943E9">
        <w:rPr>
          <w:rFonts w:ascii="Arial" w:hAnsi="Arial" w:cs="Arial"/>
          <w:b/>
          <w:bCs/>
        </w:rPr>
        <w:t>КРАСНОЯРСКИЙ КРАЙ</w:t>
      </w:r>
    </w:p>
    <w:p w:rsidR="007E27E5" w:rsidRPr="00F943E9" w:rsidRDefault="007E27E5" w:rsidP="007E27E5">
      <w:pPr>
        <w:shd w:val="clear" w:color="auto" w:fill="FFFFFF"/>
        <w:jc w:val="center"/>
        <w:rPr>
          <w:rFonts w:ascii="Arial" w:hAnsi="Arial" w:cs="Arial"/>
          <w:b/>
          <w:bCs/>
        </w:rPr>
      </w:pPr>
      <w:r w:rsidRPr="00F943E9">
        <w:rPr>
          <w:rFonts w:ascii="Arial" w:hAnsi="Arial" w:cs="Arial"/>
          <w:b/>
          <w:bCs/>
        </w:rPr>
        <w:t>АДМИНИСТРАЦИЯ БОЛЬШЕУЛУЙСКОГО РАЙОНА</w:t>
      </w:r>
    </w:p>
    <w:p w:rsidR="007E27E5" w:rsidRPr="00F943E9" w:rsidRDefault="007E27E5" w:rsidP="007E27E5">
      <w:pPr>
        <w:shd w:val="clear" w:color="auto" w:fill="FFFFFF"/>
        <w:jc w:val="center"/>
        <w:rPr>
          <w:rFonts w:ascii="Arial" w:hAnsi="Arial" w:cs="Arial"/>
          <w:b/>
          <w:bCs/>
        </w:rPr>
      </w:pPr>
    </w:p>
    <w:p w:rsidR="007E27E5" w:rsidRPr="00F943E9" w:rsidRDefault="007E27E5" w:rsidP="007E27E5">
      <w:pPr>
        <w:shd w:val="clear" w:color="auto" w:fill="FFFFFF"/>
        <w:jc w:val="center"/>
        <w:rPr>
          <w:rFonts w:ascii="Arial" w:hAnsi="Arial" w:cs="Arial"/>
          <w:b/>
          <w:bCs/>
        </w:rPr>
      </w:pPr>
      <w:r w:rsidRPr="00F943E9">
        <w:rPr>
          <w:rFonts w:ascii="Arial" w:hAnsi="Arial" w:cs="Arial"/>
          <w:b/>
          <w:bCs/>
        </w:rPr>
        <w:t>ПОСТАНОВЛЕНИЕ</w:t>
      </w:r>
    </w:p>
    <w:p w:rsidR="007E27E5" w:rsidRPr="00F943E9" w:rsidRDefault="007E27E5" w:rsidP="007E27E5">
      <w:pPr>
        <w:shd w:val="clear" w:color="auto" w:fill="FFFFFF"/>
        <w:jc w:val="center"/>
        <w:rPr>
          <w:rFonts w:ascii="Arial" w:hAnsi="Arial" w:cs="Arial"/>
          <w:b/>
          <w:bCs/>
        </w:rPr>
      </w:pPr>
    </w:p>
    <w:tbl>
      <w:tblPr>
        <w:tblW w:w="10117" w:type="dxa"/>
        <w:tblInd w:w="-176" w:type="dxa"/>
        <w:tblLook w:val="01E0" w:firstRow="1" w:lastRow="1" w:firstColumn="1" w:lastColumn="1" w:noHBand="0" w:noVBand="0"/>
      </w:tblPr>
      <w:tblGrid>
        <w:gridCol w:w="10117"/>
      </w:tblGrid>
      <w:tr w:rsidR="007E27E5" w:rsidRPr="00F943E9" w:rsidTr="009F0950">
        <w:trPr>
          <w:trHeight w:val="972"/>
        </w:trPr>
        <w:tc>
          <w:tcPr>
            <w:tcW w:w="10117" w:type="dxa"/>
            <w:shd w:val="clear" w:color="auto" w:fill="auto"/>
          </w:tcPr>
          <w:p w:rsidR="007E27E5" w:rsidRPr="00F943E9" w:rsidRDefault="008553FA" w:rsidP="009F0950">
            <w:pPr>
              <w:tabs>
                <w:tab w:val="left" w:pos="320"/>
                <w:tab w:val="left" w:pos="3760"/>
                <w:tab w:val="left" w:pos="7980"/>
              </w:tabs>
              <w:spacing w:after="200" w:line="240" w:lineRule="atLeast"/>
              <w:ind w:hanging="250"/>
              <w:rPr>
                <w:rFonts w:ascii="Arial" w:hAnsi="Arial" w:cs="Arial"/>
              </w:rPr>
            </w:pPr>
            <w:r>
              <w:rPr>
                <w:rFonts w:ascii="Arial" w:hAnsi="Arial" w:cs="Arial"/>
              </w:rPr>
              <w:t>215.12</w:t>
            </w:r>
            <w:r w:rsidR="007E27E5" w:rsidRPr="00F943E9">
              <w:rPr>
                <w:rFonts w:ascii="Arial" w:hAnsi="Arial" w:cs="Arial"/>
              </w:rPr>
              <w:t xml:space="preserve">.2023                                 с. Большой Улуй                                           </w:t>
            </w:r>
            <w:r w:rsidR="007E27E5">
              <w:rPr>
                <w:rFonts w:ascii="Arial" w:hAnsi="Arial" w:cs="Arial"/>
              </w:rPr>
              <w:t xml:space="preserve">       </w:t>
            </w:r>
            <w:r>
              <w:rPr>
                <w:rFonts w:ascii="Arial" w:hAnsi="Arial" w:cs="Arial"/>
              </w:rPr>
              <w:t xml:space="preserve">  № 246</w:t>
            </w:r>
            <w:r w:rsidR="007E27E5" w:rsidRPr="00F943E9">
              <w:rPr>
                <w:rFonts w:ascii="Arial" w:hAnsi="Arial" w:cs="Arial"/>
              </w:rPr>
              <w:t>-п</w:t>
            </w:r>
          </w:p>
          <w:p w:rsidR="007E27E5" w:rsidRPr="00F943E9" w:rsidRDefault="007E27E5" w:rsidP="009F0950">
            <w:pPr>
              <w:spacing w:after="200" w:line="240" w:lineRule="atLeast"/>
              <w:jc w:val="both"/>
              <w:rPr>
                <w:rFonts w:ascii="Arial" w:hAnsi="Arial" w:cs="Arial"/>
              </w:rPr>
            </w:pPr>
          </w:p>
          <w:p w:rsidR="007E27E5" w:rsidRPr="00F943E9" w:rsidRDefault="007E27E5" w:rsidP="009F0950">
            <w:pPr>
              <w:spacing w:after="200" w:line="240" w:lineRule="atLeast"/>
              <w:jc w:val="both"/>
              <w:rPr>
                <w:rFonts w:ascii="Arial" w:hAnsi="Arial" w:cs="Arial"/>
              </w:rPr>
            </w:pPr>
          </w:p>
          <w:p w:rsidR="007E27E5" w:rsidRPr="00F943E9" w:rsidRDefault="007E27E5" w:rsidP="009F0950">
            <w:pPr>
              <w:spacing w:after="200" w:line="240" w:lineRule="atLeast"/>
              <w:jc w:val="both"/>
              <w:rPr>
                <w:rFonts w:ascii="Arial" w:hAnsi="Arial" w:cs="Arial"/>
                <w:b/>
              </w:rPr>
            </w:pPr>
            <w:r w:rsidRPr="00F943E9">
              <w:rPr>
                <w:rFonts w:ascii="Arial" w:hAnsi="Arial" w:cs="Arial"/>
              </w:rPr>
              <w:t>О внесении изменений в постановление Администрации Большеулуйского района</w:t>
            </w:r>
            <w:r w:rsidRPr="00F943E9">
              <w:rPr>
                <w:rFonts w:ascii="Arial" w:hAnsi="Arial" w:cs="Arial"/>
                <w:b/>
              </w:rPr>
              <w:t xml:space="preserve"> </w:t>
            </w:r>
            <w:r w:rsidRPr="00F943E9">
              <w:rPr>
                <w:rFonts w:ascii="Arial" w:hAnsi="Arial" w:cs="Arial"/>
              </w:rPr>
              <w:t>от 18.08.2021 г. № 105-п «Об утверждении муниципальной программы «Развитие культуры Большеулуйского района»»</w:t>
            </w:r>
          </w:p>
        </w:tc>
      </w:tr>
    </w:tbl>
    <w:p w:rsidR="007E27E5" w:rsidRPr="00F943E9" w:rsidRDefault="007E27E5" w:rsidP="007E27E5">
      <w:pPr>
        <w:rPr>
          <w:rFonts w:ascii="Arial" w:hAnsi="Arial" w:cs="Arial"/>
        </w:rPr>
      </w:pPr>
      <w:r w:rsidRPr="00F943E9">
        <w:rPr>
          <w:rFonts w:ascii="Arial" w:hAnsi="Arial" w:cs="Arial"/>
        </w:rPr>
        <w:t xml:space="preserve">      </w:t>
      </w:r>
    </w:p>
    <w:p w:rsidR="007E27E5" w:rsidRPr="00F943E9" w:rsidRDefault="007E27E5" w:rsidP="007E27E5">
      <w:pPr>
        <w:rPr>
          <w:rFonts w:ascii="Arial" w:hAnsi="Arial" w:cs="Arial"/>
        </w:rPr>
      </w:pPr>
    </w:p>
    <w:p w:rsidR="007E27E5" w:rsidRPr="00F943E9" w:rsidRDefault="007E27E5" w:rsidP="007E27E5">
      <w:pPr>
        <w:rPr>
          <w:rFonts w:ascii="Arial" w:hAnsi="Arial" w:cs="Arial"/>
        </w:rPr>
      </w:pPr>
    </w:p>
    <w:p w:rsidR="007E27E5" w:rsidRPr="00F943E9" w:rsidRDefault="007E27E5" w:rsidP="007E27E5">
      <w:pPr>
        <w:widowControl w:val="0"/>
        <w:autoSpaceDE w:val="0"/>
        <w:autoSpaceDN w:val="0"/>
        <w:adjustRightInd w:val="0"/>
        <w:ind w:firstLine="709"/>
        <w:jc w:val="both"/>
        <w:rPr>
          <w:rFonts w:ascii="Arial" w:hAnsi="Arial" w:cs="Arial"/>
        </w:rPr>
      </w:pPr>
      <w:r w:rsidRPr="00F943E9">
        <w:rPr>
          <w:rFonts w:ascii="Arial" w:hAnsi="Arial" w:cs="Arial"/>
        </w:rPr>
        <w:t>В соответствии со статьей 179 Бюджетного кодекса Российской Федерации, Постановлением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руководствуясь статьями 18, 21, 35 Устава Большеулуйского района Красноярского края,</w:t>
      </w:r>
    </w:p>
    <w:p w:rsidR="007E27E5" w:rsidRPr="00F943E9" w:rsidRDefault="007E27E5" w:rsidP="007E27E5">
      <w:pPr>
        <w:widowControl w:val="0"/>
        <w:autoSpaceDE w:val="0"/>
        <w:autoSpaceDN w:val="0"/>
        <w:adjustRightInd w:val="0"/>
        <w:ind w:firstLine="709"/>
        <w:jc w:val="both"/>
        <w:rPr>
          <w:rFonts w:ascii="Arial" w:hAnsi="Arial" w:cs="Arial"/>
        </w:rPr>
      </w:pPr>
    </w:p>
    <w:p w:rsidR="007E27E5" w:rsidRPr="00F943E9" w:rsidRDefault="007E27E5" w:rsidP="007E27E5">
      <w:pPr>
        <w:widowControl w:val="0"/>
        <w:autoSpaceDE w:val="0"/>
        <w:autoSpaceDN w:val="0"/>
        <w:adjustRightInd w:val="0"/>
        <w:ind w:firstLine="709"/>
        <w:jc w:val="both"/>
        <w:rPr>
          <w:rFonts w:ascii="Arial" w:hAnsi="Arial" w:cs="Arial"/>
        </w:rPr>
      </w:pPr>
      <w:r w:rsidRPr="00F943E9">
        <w:rPr>
          <w:rFonts w:ascii="Arial" w:hAnsi="Arial" w:cs="Arial"/>
        </w:rPr>
        <w:t>ПОСТАНОВЛЯЮ:</w:t>
      </w:r>
    </w:p>
    <w:p w:rsidR="007E27E5" w:rsidRPr="00F943E9" w:rsidRDefault="007E27E5" w:rsidP="007E27E5">
      <w:pPr>
        <w:widowControl w:val="0"/>
        <w:autoSpaceDE w:val="0"/>
        <w:autoSpaceDN w:val="0"/>
        <w:adjustRightInd w:val="0"/>
        <w:ind w:firstLine="709"/>
        <w:jc w:val="both"/>
        <w:rPr>
          <w:rFonts w:ascii="Arial" w:hAnsi="Arial" w:cs="Arial"/>
        </w:rPr>
      </w:pPr>
    </w:p>
    <w:p w:rsidR="007E27E5" w:rsidRPr="00F943E9" w:rsidRDefault="007E27E5" w:rsidP="007E27E5">
      <w:pPr>
        <w:widowControl w:val="0"/>
        <w:numPr>
          <w:ilvl w:val="0"/>
          <w:numId w:val="1"/>
        </w:numPr>
        <w:autoSpaceDE w:val="0"/>
        <w:autoSpaceDN w:val="0"/>
        <w:adjustRightInd w:val="0"/>
        <w:ind w:hanging="219"/>
        <w:jc w:val="both"/>
        <w:rPr>
          <w:rFonts w:ascii="Arial" w:hAnsi="Arial" w:cs="Arial"/>
        </w:rPr>
      </w:pPr>
      <w:r w:rsidRPr="00F943E9">
        <w:rPr>
          <w:rFonts w:ascii="Arial" w:hAnsi="Arial" w:cs="Arial"/>
        </w:rPr>
        <w:t xml:space="preserve"> Внести   в  постановление   Администрации   Большеулуйского района</w:t>
      </w:r>
      <w:r w:rsidRPr="00F943E9">
        <w:rPr>
          <w:rFonts w:ascii="Arial" w:hAnsi="Arial" w:cs="Arial"/>
          <w:b/>
        </w:rPr>
        <w:t xml:space="preserve">    </w:t>
      </w:r>
    </w:p>
    <w:p w:rsidR="007E27E5" w:rsidRPr="00F943E9" w:rsidRDefault="007E27E5" w:rsidP="007E27E5">
      <w:pPr>
        <w:widowControl w:val="0"/>
        <w:autoSpaceDE w:val="0"/>
        <w:autoSpaceDN w:val="0"/>
        <w:adjustRightInd w:val="0"/>
        <w:jc w:val="both"/>
        <w:rPr>
          <w:rFonts w:ascii="Arial" w:hAnsi="Arial" w:cs="Arial"/>
        </w:rPr>
      </w:pPr>
      <w:r w:rsidRPr="00F943E9">
        <w:rPr>
          <w:rFonts w:ascii="Arial" w:hAnsi="Arial" w:cs="Arial"/>
        </w:rPr>
        <w:t>от 18.08.2021 г. № 105-п «Об утверждении муниципальной программы «Развитие культуры Большеулуйского района» (далее – Постановление),    следующие изменения:</w:t>
      </w:r>
    </w:p>
    <w:p w:rsidR="007E27E5" w:rsidRPr="00F943E9" w:rsidRDefault="007E27E5" w:rsidP="007E27E5">
      <w:pPr>
        <w:widowControl w:val="0"/>
        <w:autoSpaceDE w:val="0"/>
        <w:autoSpaceDN w:val="0"/>
        <w:adjustRightInd w:val="0"/>
        <w:jc w:val="both"/>
        <w:rPr>
          <w:rFonts w:ascii="Arial" w:hAnsi="Arial" w:cs="Arial"/>
        </w:rPr>
      </w:pPr>
      <w:r w:rsidRPr="00F943E9">
        <w:rPr>
          <w:rFonts w:ascii="Arial" w:hAnsi="Arial" w:cs="Arial"/>
        </w:rPr>
        <w:t xml:space="preserve">       1.1. Приложение   к   Постановлению изложить в новой редакции, согласно приложению к настоящему постановлению.</w:t>
      </w:r>
    </w:p>
    <w:p w:rsidR="007E27E5" w:rsidRPr="00F943E9" w:rsidRDefault="007E27E5" w:rsidP="007E27E5">
      <w:pPr>
        <w:widowControl w:val="0"/>
        <w:autoSpaceDE w:val="0"/>
        <w:autoSpaceDN w:val="0"/>
        <w:adjustRightInd w:val="0"/>
        <w:ind w:firstLine="708"/>
        <w:jc w:val="both"/>
        <w:rPr>
          <w:rFonts w:ascii="Arial" w:hAnsi="Arial" w:cs="Arial"/>
        </w:rPr>
      </w:pPr>
      <w:r w:rsidRPr="00F943E9">
        <w:rPr>
          <w:rFonts w:ascii="Arial" w:hAnsi="Arial" w:cs="Arial"/>
        </w:rPr>
        <w:t xml:space="preserve">2.  Контроль за исполнением настоящего постановления возложить на заместителя Главы Большеулуйского района по социальным вопросам А.В. </w:t>
      </w:r>
    </w:p>
    <w:p w:rsidR="007E27E5" w:rsidRPr="00F943E9" w:rsidRDefault="007E27E5" w:rsidP="007E27E5">
      <w:pPr>
        <w:widowControl w:val="0"/>
        <w:autoSpaceDE w:val="0"/>
        <w:autoSpaceDN w:val="0"/>
        <w:adjustRightInd w:val="0"/>
        <w:jc w:val="both"/>
        <w:rPr>
          <w:rFonts w:ascii="Arial" w:hAnsi="Arial" w:cs="Arial"/>
        </w:rPr>
      </w:pPr>
      <w:r w:rsidRPr="00F943E9">
        <w:rPr>
          <w:rFonts w:ascii="Arial" w:hAnsi="Arial" w:cs="Arial"/>
        </w:rPr>
        <w:t>Борисову.</w:t>
      </w:r>
    </w:p>
    <w:p w:rsidR="007E27E5" w:rsidRPr="00F943E9" w:rsidRDefault="007E27E5" w:rsidP="007E27E5">
      <w:pPr>
        <w:widowControl w:val="0"/>
        <w:autoSpaceDE w:val="0"/>
        <w:autoSpaceDN w:val="0"/>
        <w:adjustRightInd w:val="0"/>
        <w:ind w:firstLine="567"/>
        <w:jc w:val="both"/>
        <w:rPr>
          <w:rFonts w:ascii="Arial" w:hAnsi="Arial" w:cs="Arial"/>
        </w:rPr>
      </w:pPr>
      <w:r w:rsidRPr="00F943E9">
        <w:rPr>
          <w:rFonts w:ascii="Arial" w:hAnsi="Arial" w:cs="Arial"/>
        </w:rPr>
        <w:t>3. Постановление вступает в силу со дня официального опубликования.</w:t>
      </w:r>
    </w:p>
    <w:p w:rsidR="007E27E5" w:rsidRPr="00F943E9" w:rsidRDefault="007E27E5" w:rsidP="007E27E5">
      <w:pPr>
        <w:widowControl w:val="0"/>
        <w:autoSpaceDE w:val="0"/>
        <w:autoSpaceDN w:val="0"/>
        <w:adjustRightInd w:val="0"/>
        <w:ind w:firstLine="708"/>
        <w:jc w:val="both"/>
        <w:rPr>
          <w:rFonts w:ascii="Arial" w:hAnsi="Arial" w:cs="Arial"/>
        </w:rPr>
      </w:pPr>
    </w:p>
    <w:p w:rsidR="007E27E5" w:rsidRPr="00F943E9" w:rsidRDefault="007E27E5" w:rsidP="007E27E5">
      <w:pPr>
        <w:widowControl w:val="0"/>
        <w:autoSpaceDE w:val="0"/>
        <w:autoSpaceDN w:val="0"/>
        <w:adjustRightInd w:val="0"/>
        <w:ind w:firstLine="708"/>
        <w:jc w:val="both"/>
        <w:rPr>
          <w:rFonts w:ascii="Arial" w:hAnsi="Arial" w:cs="Arial"/>
          <w:highlight w:val="yellow"/>
        </w:rPr>
      </w:pPr>
    </w:p>
    <w:p w:rsidR="007E27E5" w:rsidRPr="00F943E9" w:rsidRDefault="007E27E5" w:rsidP="007E27E5">
      <w:pPr>
        <w:ind w:left="75"/>
        <w:jc w:val="both"/>
        <w:rPr>
          <w:rFonts w:ascii="Arial" w:hAnsi="Arial" w:cs="Arial"/>
        </w:rPr>
      </w:pPr>
      <w:r w:rsidRPr="00F943E9">
        <w:rPr>
          <w:rFonts w:ascii="Arial" w:hAnsi="Arial" w:cs="Arial"/>
        </w:rPr>
        <w:t xml:space="preserve">                                                                                                                                                         </w:t>
      </w:r>
    </w:p>
    <w:p w:rsidR="007E27E5" w:rsidRPr="00F943E9" w:rsidRDefault="007E27E5" w:rsidP="007E27E5">
      <w:pPr>
        <w:widowControl w:val="0"/>
        <w:autoSpaceDE w:val="0"/>
        <w:autoSpaceDN w:val="0"/>
        <w:adjustRightInd w:val="0"/>
        <w:jc w:val="both"/>
        <w:rPr>
          <w:rFonts w:ascii="Arial" w:hAnsi="Arial" w:cs="Arial"/>
        </w:rPr>
      </w:pPr>
    </w:p>
    <w:p w:rsidR="007E27E5" w:rsidRPr="00F943E9" w:rsidRDefault="007E27E5" w:rsidP="007E27E5">
      <w:pPr>
        <w:widowControl w:val="0"/>
        <w:autoSpaceDE w:val="0"/>
        <w:autoSpaceDN w:val="0"/>
        <w:adjustRightInd w:val="0"/>
        <w:jc w:val="both"/>
        <w:rPr>
          <w:rFonts w:ascii="Arial" w:hAnsi="Arial" w:cs="Arial"/>
        </w:rPr>
      </w:pPr>
      <w:r w:rsidRPr="00F943E9">
        <w:rPr>
          <w:rFonts w:ascii="Arial" w:hAnsi="Arial" w:cs="Arial"/>
        </w:rPr>
        <w:t>Глава Большеулуйского района                                                       С. А. Любкин</w:t>
      </w:r>
    </w:p>
    <w:p w:rsidR="007E27E5" w:rsidRPr="00F943E9" w:rsidRDefault="007E27E5" w:rsidP="007E27E5">
      <w:pPr>
        <w:rPr>
          <w:rFonts w:ascii="Arial" w:hAnsi="Arial" w:cs="Arial"/>
        </w:rPr>
      </w:pPr>
    </w:p>
    <w:p w:rsidR="00011F34" w:rsidRDefault="00011F34"/>
    <w:p w:rsidR="007E27E5" w:rsidRDefault="007E27E5"/>
    <w:p w:rsidR="007E27E5" w:rsidRDefault="007E27E5"/>
    <w:p w:rsidR="007E27E5" w:rsidRDefault="007E27E5"/>
    <w:p w:rsidR="007E27E5" w:rsidRDefault="007E27E5"/>
    <w:p w:rsidR="007E27E5" w:rsidRDefault="007E27E5"/>
    <w:p w:rsidR="007E27E5" w:rsidRDefault="007E27E5"/>
    <w:p w:rsidR="007E27E5" w:rsidRDefault="007E27E5"/>
    <w:p w:rsidR="007E27E5" w:rsidRDefault="007E27E5"/>
    <w:p w:rsidR="007E27E5" w:rsidRDefault="007E27E5"/>
    <w:tbl>
      <w:tblPr>
        <w:tblW w:w="9464" w:type="dxa"/>
        <w:tblLook w:val="04A0" w:firstRow="1" w:lastRow="0" w:firstColumn="1" w:lastColumn="0" w:noHBand="0" w:noVBand="1"/>
      </w:tblPr>
      <w:tblGrid>
        <w:gridCol w:w="5211"/>
        <w:gridCol w:w="4253"/>
      </w:tblGrid>
      <w:tr w:rsidR="007E27E5" w:rsidTr="007E27E5">
        <w:trPr>
          <w:trHeight w:val="2129"/>
        </w:trPr>
        <w:tc>
          <w:tcPr>
            <w:tcW w:w="5211" w:type="dxa"/>
          </w:tcPr>
          <w:p w:rsidR="007E27E5" w:rsidRDefault="007E27E5">
            <w:pPr>
              <w:pStyle w:val="ConsPlusTitle"/>
              <w:widowControl/>
              <w:jc w:val="right"/>
              <w:rPr>
                <w:rFonts w:ascii="Times New Roman" w:hAnsi="Times New Roman" w:cs="Times New Roman"/>
                <w:b w:val="0"/>
                <w:sz w:val="28"/>
                <w:szCs w:val="28"/>
              </w:rPr>
            </w:pPr>
          </w:p>
        </w:tc>
        <w:tc>
          <w:tcPr>
            <w:tcW w:w="4253" w:type="dxa"/>
          </w:tcPr>
          <w:p w:rsidR="007E27E5" w:rsidRDefault="007E27E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Приложение</w:t>
            </w:r>
          </w:p>
          <w:p w:rsidR="007E27E5" w:rsidRDefault="007E27E5">
            <w:pPr>
              <w:pStyle w:val="ConsPlusTitle"/>
              <w:widowControl/>
              <w:ind w:right="-108"/>
              <w:jc w:val="both"/>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 Большеулуйского района</w:t>
            </w:r>
          </w:p>
          <w:p w:rsidR="007E27E5"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От 15.12.2023 № 246-п</w:t>
            </w:r>
            <w:bookmarkStart w:id="0" w:name="_GoBack"/>
            <w:bookmarkEnd w:id="0"/>
          </w:p>
          <w:p w:rsidR="007E27E5" w:rsidRDefault="007E27E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7E27E5" w:rsidRDefault="007E27E5">
            <w:pPr>
              <w:pStyle w:val="ConsPlusTitle"/>
              <w:widowControl/>
              <w:jc w:val="both"/>
              <w:rPr>
                <w:rFonts w:ascii="Times New Roman" w:hAnsi="Times New Roman" w:cs="Times New Roman"/>
                <w:b w:val="0"/>
                <w:sz w:val="28"/>
                <w:szCs w:val="28"/>
              </w:rPr>
            </w:pPr>
          </w:p>
          <w:p w:rsidR="007E27E5" w:rsidRDefault="007E27E5">
            <w:pPr>
              <w:pStyle w:val="ConsPlusTitle"/>
              <w:widowControl/>
              <w:jc w:val="both"/>
              <w:rPr>
                <w:rFonts w:ascii="Times New Roman" w:hAnsi="Times New Roman" w:cs="Times New Roman"/>
                <w:b w:val="0"/>
                <w:sz w:val="28"/>
                <w:szCs w:val="28"/>
              </w:rPr>
            </w:pPr>
          </w:p>
          <w:p w:rsidR="007E27E5" w:rsidRDefault="007E27E5">
            <w:pPr>
              <w:pStyle w:val="ConsPlusTitle"/>
              <w:widowControl/>
              <w:jc w:val="both"/>
              <w:rPr>
                <w:rFonts w:ascii="Times New Roman" w:hAnsi="Times New Roman" w:cs="Times New Roman"/>
                <w:b w:val="0"/>
                <w:sz w:val="28"/>
                <w:szCs w:val="28"/>
              </w:rPr>
            </w:pPr>
          </w:p>
          <w:p w:rsidR="007E27E5" w:rsidRDefault="007E27E5">
            <w:pPr>
              <w:pStyle w:val="ConsPlusTitle"/>
              <w:widowControl/>
              <w:jc w:val="both"/>
              <w:rPr>
                <w:rFonts w:ascii="Times New Roman" w:hAnsi="Times New Roman" w:cs="Times New Roman"/>
                <w:b w:val="0"/>
                <w:sz w:val="28"/>
                <w:szCs w:val="28"/>
              </w:rPr>
            </w:pPr>
          </w:p>
        </w:tc>
      </w:tr>
    </w:tbl>
    <w:p w:rsidR="007E27E5" w:rsidRDefault="007E27E5" w:rsidP="007E27E5">
      <w:pPr>
        <w:pStyle w:val="ConsPlusTitle"/>
        <w:widowControl/>
        <w:tabs>
          <w:tab w:val="left" w:pos="5040"/>
          <w:tab w:val="left" w:pos="5220"/>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Большеулуйского района </w:t>
      </w:r>
    </w:p>
    <w:p w:rsidR="007E27E5" w:rsidRDefault="007E27E5" w:rsidP="007E27E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«Развитие культуры  Большеулуйского района» </w:t>
      </w:r>
    </w:p>
    <w:p w:rsidR="007E27E5" w:rsidRDefault="007E27E5" w:rsidP="007E27E5">
      <w:pPr>
        <w:pStyle w:val="ConsPlusTitle"/>
        <w:widowControl/>
        <w:jc w:val="center"/>
        <w:rPr>
          <w:rFonts w:ascii="Times New Roman" w:hAnsi="Times New Roman" w:cs="Times New Roman"/>
          <w:sz w:val="28"/>
          <w:szCs w:val="28"/>
        </w:rPr>
      </w:pPr>
    </w:p>
    <w:p w:rsidR="007E27E5" w:rsidRDefault="007E27E5" w:rsidP="007E27E5">
      <w:pPr>
        <w:pStyle w:val="ConsPlusTitle"/>
        <w:widowControl/>
        <w:numPr>
          <w:ilvl w:val="0"/>
          <w:numId w:val="2"/>
        </w:numPr>
        <w:tabs>
          <w:tab w:val="left" w:pos="5040"/>
          <w:tab w:val="left" w:pos="5220"/>
        </w:tabs>
        <w:jc w:val="center"/>
        <w:rPr>
          <w:rFonts w:ascii="Times New Roman" w:hAnsi="Times New Roman" w:cs="Times New Roman"/>
          <w:sz w:val="28"/>
          <w:szCs w:val="28"/>
        </w:rPr>
      </w:pPr>
      <w:r>
        <w:rPr>
          <w:rFonts w:ascii="Times New Roman" w:hAnsi="Times New Roman" w:cs="Times New Roman"/>
          <w:sz w:val="28"/>
          <w:szCs w:val="28"/>
        </w:rPr>
        <w:t xml:space="preserve">Паспорт </w:t>
      </w:r>
    </w:p>
    <w:p w:rsidR="007E27E5" w:rsidRDefault="007E27E5" w:rsidP="007E27E5">
      <w:pPr>
        <w:pStyle w:val="ConsPlusTitle"/>
        <w:widowControl/>
        <w:tabs>
          <w:tab w:val="left" w:pos="5040"/>
          <w:tab w:val="left" w:pos="5220"/>
        </w:tabs>
        <w:ind w:left="360"/>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Большеулуйского района</w:t>
      </w:r>
    </w:p>
    <w:p w:rsidR="007E27E5" w:rsidRDefault="007E27E5" w:rsidP="007E27E5">
      <w:pPr>
        <w:pStyle w:val="ConsPlusTitle"/>
        <w:widowControl/>
        <w:tabs>
          <w:tab w:val="left" w:pos="5040"/>
          <w:tab w:val="left" w:pos="5220"/>
        </w:tabs>
        <w:ind w:left="360"/>
        <w:jc w:val="center"/>
        <w:rPr>
          <w:rFonts w:ascii="Times New Roman" w:hAnsi="Times New Roman" w:cs="Times New Roman"/>
          <w:sz w:val="28"/>
          <w:szCs w:val="28"/>
        </w:rPr>
      </w:pPr>
      <w:r>
        <w:rPr>
          <w:rFonts w:ascii="Times New Roman" w:hAnsi="Times New Roman" w:cs="Times New Roman"/>
          <w:sz w:val="28"/>
          <w:szCs w:val="28"/>
        </w:rPr>
        <w:t>«Развитие культуры  Большеулуйского района»</w:t>
      </w:r>
    </w:p>
    <w:p w:rsidR="007E27E5" w:rsidRDefault="007E27E5" w:rsidP="007E27E5">
      <w:pPr>
        <w:pStyle w:val="ConsPlusTitle"/>
        <w:widowControl/>
        <w:tabs>
          <w:tab w:val="left" w:pos="5040"/>
          <w:tab w:val="left" w:pos="5220"/>
        </w:tabs>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Муниципальная  программа Большеулуйского района «Развитие культуры  Большеулуйского района» (далее – программа)</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 xml:space="preserve">Основания для разработки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программы</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статья 179 Бюджетного кодекса Российской Федерации;  </w:t>
            </w:r>
          </w:p>
          <w:p w:rsidR="007E27E5" w:rsidRDefault="007E27E5">
            <w:pPr>
              <w:widowControl w:val="0"/>
              <w:autoSpaceDE w:val="0"/>
              <w:autoSpaceDN w:val="0"/>
              <w:adjustRightInd w:val="0"/>
              <w:jc w:val="both"/>
              <w:rPr>
                <w:sz w:val="28"/>
                <w:szCs w:val="28"/>
              </w:rPr>
            </w:pPr>
            <w:r>
              <w:rPr>
                <w:sz w:val="28"/>
                <w:szCs w:val="28"/>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7E27E5" w:rsidRDefault="007E27E5">
            <w:pPr>
              <w:widowControl w:val="0"/>
              <w:autoSpaceDE w:val="0"/>
              <w:autoSpaceDN w:val="0"/>
              <w:adjustRightInd w:val="0"/>
              <w:jc w:val="both"/>
              <w:rPr>
                <w:sz w:val="28"/>
                <w:szCs w:val="28"/>
              </w:rPr>
            </w:pPr>
            <w:r>
              <w:rPr>
                <w:sz w:val="28"/>
                <w:szCs w:val="28"/>
              </w:rPr>
              <w:t xml:space="preserve">   - Распоряжение Администрации Большеулуйского района от 20.07.2022 г. № 283-р, 22.06.2023 № 312-р «Об утверждении перечня муниципальных программ Большеулуйского района на 2023 год»</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315" w:type="dxa"/>
            <w:tcBorders>
              <w:top w:val="single" w:sz="4" w:space="0" w:color="auto"/>
              <w:left w:val="single" w:sz="4" w:space="0" w:color="auto"/>
              <w:bottom w:val="single" w:sz="4" w:space="0" w:color="auto"/>
              <w:right w:val="single" w:sz="4" w:space="0" w:color="auto"/>
            </w:tcBorders>
          </w:tcPr>
          <w:p w:rsidR="007E27E5" w:rsidRDefault="007E27E5">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Отдел культуры Администрации Большеулуйского района</w:t>
            </w:r>
          </w:p>
          <w:p w:rsidR="007E27E5" w:rsidRDefault="007E27E5">
            <w:pPr>
              <w:pStyle w:val="ConsPlusNormal"/>
              <w:widowControl/>
              <w:ind w:firstLine="0"/>
              <w:jc w:val="both"/>
              <w:rPr>
                <w:rFonts w:ascii="Times New Roman" w:hAnsi="Times New Roman" w:cs="Times New Roman"/>
                <w:sz w:val="28"/>
                <w:szCs w:val="28"/>
              </w:rPr>
            </w:pP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Соисполнители муниципальной программы    </w:t>
            </w:r>
          </w:p>
        </w:tc>
        <w:tc>
          <w:tcPr>
            <w:tcW w:w="6315" w:type="dxa"/>
            <w:tcBorders>
              <w:top w:val="single" w:sz="4" w:space="0" w:color="auto"/>
              <w:left w:val="single" w:sz="4" w:space="0" w:color="auto"/>
              <w:bottom w:val="single" w:sz="4" w:space="0" w:color="auto"/>
              <w:right w:val="single" w:sz="4" w:space="0" w:color="auto"/>
            </w:tcBorders>
          </w:tcPr>
          <w:p w:rsidR="007E27E5" w:rsidRDefault="007E27E5">
            <w:pPr>
              <w:pStyle w:val="ConsPlusTitle"/>
              <w:widowControl/>
              <w:tabs>
                <w:tab w:val="left" w:pos="5040"/>
                <w:tab w:val="left" w:pos="5220"/>
              </w:tabs>
              <w:rPr>
                <w:rFonts w:ascii="Times New Roman" w:hAnsi="Times New Roman" w:cs="Times New Roman"/>
                <w:b w:val="0"/>
                <w:color w:val="000000"/>
                <w:sz w:val="28"/>
                <w:szCs w:val="28"/>
              </w:rPr>
            </w:pPr>
            <w:r>
              <w:rPr>
                <w:rFonts w:ascii="Times New Roman" w:hAnsi="Times New Roman" w:cs="Times New Roman"/>
                <w:b w:val="0"/>
                <w:sz w:val="28"/>
                <w:szCs w:val="28"/>
              </w:rPr>
              <w:t>1. Муниципальное бюджетное учреждение культуры «Большеулуйская централизованная  клубная  система» (далее  - МБУК «Большеулуйская ЦКС»)</w:t>
            </w:r>
            <w:r>
              <w:rPr>
                <w:rFonts w:ascii="Times New Roman" w:hAnsi="Times New Roman" w:cs="Times New Roman"/>
                <w:b w:val="0"/>
                <w:color w:val="000000"/>
                <w:sz w:val="28"/>
                <w:szCs w:val="28"/>
              </w:rPr>
              <w:t>;</w:t>
            </w:r>
          </w:p>
          <w:p w:rsidR="007E27E5" w:rsidRDefault="007E27E5">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2. Муниципальное бюджетное учреждение культуры «Большеулуйская централизованная библиотечная система» (далее – МБУК </w:t>
            </w:r>
          </w:p>
          <w:p w:rsidR="007E27E5" w:rsidRDefault="007E27E5">
            <w:pPr>
              <w:pStyle w:val="ConsPlusTitle"/>
              <w:widowControl/>
              <w:tabs>
                <w:tab w:val="left" w:pos="5040"/>
                <w:tab w:val="left" w:pos="5220"/>
              </w:tabs>
              <w:rPr>
                <w:rFonts w:ascii="Times New Roman" w:hAnsi="Times New Roman" w:cs="Times New Roman"/>
                <w:b w:val="0"/>
                <w:sz w:val="28"/>
                <w:szCs w:val="28"/>
              </w:rPr>
            </w:pPr>
          </w:p>
          <w:p w:rsidR="007E27E5" w:rsidRDefault="007E27E5">
            <w:pPr>
              <w:pStyle w:val="ConsPlusTitle"/>
              <w:widowControl/>
              <w:tabs>
                <w:tab w:val="left" w:pos="5040"/>
                <w:tab w:val="left" w:pos="5220"/>
              </w:tabs>
              <w:rPr>
                <w:rFonts w:ascii="Times New Roman" w:hAnsi="Times New Roman" w:cs="Times New Roman"/>
                <w:b w:val="0"/>
                <w:sz w:val="28"/>
                <w:szCs w:val="28"/>
              </w:rPr>
            </w:pPr>
          </w:p>
          <w:p w:rsidR="007E27E5" w:rsidRDefault="007E27E5">
            <w:pPr>
              <w:pStyle w:val="ConsPlusTitle"/>
              <w:widowControl/>
              <w:tabs>
                <w:tab w:val="left" w:pos="5040"/>
                <w:tab w:val="left" w:pos="5220"/>
              </w:tabs>
              <w:rPr>
                <w:rFonts w:ascii="Times New Roman" w:hAnsi="Times New Roman" w:cs="Times New Roman"/>
                <w:b w:val="0"/>
                <w:sz w:val="28"/>
                <w:szCs w:val="28"/>
              </w:rPr>
            </w:pPr>
          </w:p>
          <w:p w:rsidR="007E27E5" w:rsidRDefault="007E27E5">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«Большеулуйская ЦБС»);</w:t>
            </w:r>
            <w:r>
              <w:rPr>
                <w:rFonts w:ascii="Times New Roman" w:hAnsi="Times New Roman" w:cs="Times New Roman"/>
                <w:b w:val="0"/>
                <w:sz w:val="28"/>
                <w:szCs w:val="28"/>
              </w:rPr>
              <w:br/>
              <w:t>3. Муниципальное бюджетное учреждение культуры «Большеулуйский районный Дом культуры» (далее – МБУК «Большеулуйский РДК»);</w:t>
            </w:r>
          </w:p>
          <w:p w:rsidR="007E27E5" w:rsidRDefault="007E27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Муниципальное бюджетное учреждение дополнительного образования «Большеулуйская детская школа искусств» (далее – МБУ ДО «Большеулуйская ДШИ»);</w:t>
            </w:r>
          </w:p>
          <w:p w:rsidR="007E27E5" w:rsidRDefault="007E27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 Муниципальное казенное учреждение «Архив Большеулуйского района»;</w:t>
            </w:r>
          </w:p>
          <w:p w:rsidR="007E27E5" w:rsidRDefault="007E27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 Муниципальное бюджетное учреждение «Редакция газеты «Вестник Большеулуйского района»</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Перечень подпрограмм и отдельных мероприятий муниципальной программы </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jc w:val="both"/>
              <w:rPr>
                <w:sz w:val="28"/>
                <w:szCs w:val="28"/>
              </w:rPr>
            </w:pPr>
            <w:r>
              <w:rPr>
                <w:sz w:val="28"/>
                <w:szCs w:val="28"/>
              </w:rPr>
              <w:t xml:space="preserve">1. «Культурное наследие Большеулуйского района»; </w:t>
            </w:r>
          </w:p>
          <w:p w:rsidR="007E27E5" w:rsidRDefault="007E27E5">
            <w:pPr>
              <w:pStyle w:val="ConsPlusCell"/>
              <w:jc w:val="both"/>
              <w:rPr>
                <w:sz w:val="28"/>
                <w:szCs w:val="28"/>
              </w:rPr>
            </w:pPr>
            <w:r>
              <w:rPr>
                <w:sz w:val="28"/>
                <w:szCs w:val="28"/>
              </w:rPr>
              <w:t>2. «Искусство и народное творчество Большеулуйского района»;</w:t>
            </w:r>
          </w:p>
          <w:p w:rsidR="007E27E5" w:rsidRDefault="007E27E5">
            <w:pPr>
              <w:pStyle w:val="ConsPlusCell"/>
              <w:jc w:val="both"/>
              <w:rPr>
                <w:sz w:val="28"/>
                <w:szCs w:val="28"/>
              </w:rPr>
            </w:pPr>
            <w:r>
              <w:rPr>
                <w:sz w:val="28"/>
                <w:szCs w:val="28"/>
              </w:rPr>
              <w:t xml:space="preserve">3. «Развитие архивного дела в Большеулуйском районе»; </w:t>
            </w:r>
          </w:p>
          <w:p w:rsidR="007E27E5" w:rsidRDefault="007E27E5">
            <w:pPr>
              <w:pStyle w:val="ConsPlusCell"/>
              <w:jc w:val="both"/>
              <w:rPr>
                <w:sz w:val="28"/>
                <w:szCs w:val="28"/>
              </w:rPr>
            </w:pPr>
            <w:r>
              <w:rPr>
                <w:sz w:val="28"/>
                <w:szCs w:val="28"/>
              </w:rPr>
              <w:t xml:space="preserve">4. «Обеспечение условий реализации программы </w:t>
            </w:r>
          </w:p>
          <w:p w:rsidR="007E27E5" w:rsidRDefault="007E27E5">
            <w:pPr>
              <w:pStyle w:val="ConsPlusCell"/>
              <w:jc w:val="both"/>
              <w:rPr>
                <w:sz w:val="28"/>
                <w:szCs w:val="28"/>
              </w:rPr>
            </w:pPr>
            <w:r>
              <w:rPr>
                <w:sz w:val="28"/>
                <w:szCs w:val="28"/>
              </w:rPr>
              <w:t>и прочие мероприятия»</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Цель </w:t>
            </w:r>
          </w:p>
          <w:p w:rsidR="007E27E5" w:rsidRDefault="007E27E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jc w:val="both"/>
              <w:rPr>
                <w:sz w:val="28"/>
                <w:szCs w:val="28"/>
              </w:rPr>
            </w:pPr>
            <w:r>
              <w:rPr>
                <w:sz w:val="28"/>
                <w:szCs w:val="28"/>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rPr>
                <w:sz w:val="28"/>
                <w:szCs w:val="28"/>
              </w:rPr>
            </w:pPr>
            <w:r>
              <w:rPr>
                <w:sz w:val="28"/>
                <w:szCs w:val="28"/>
              </w:rPr>
              <w:t xml:space="preserve">Задачи </w:t>
            </w:r>
          </w:p>
          <w:p w:rsidR="007E27E5" w:rsidRDefault="007E27E5">
            <w:pPr>
              <w:pStyle w:val="ConsPlusCell"/>
              <w:rPr>
                <w:sz w:val="28"/>
                <w:szCs w:val="28"/>
              </w:rPr>
            </w:pPr>
            <w:r>
              <w:rPr>
                <w:sz w:val="28"/>
                <w:szCs w:val="28"/>
              </w:rPr>
              <w:t xml:space="preserve">муниципальной программы               </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jc w:val="both"/>
              <w:rPr>
                <w:sz w:val="28"/>
                <w:szCs w:val="28"/>
              </w:rPr>
            </w:pPr>
            <w:r>
              <w:rPr>
                <w:sz w:val="28"/>
                <w:szCs w:val="28"/>
              </w:rPr>
              <w:t>Задача 1. Сохранение, популяризация и использование культурного наследия Большеулуйского района в целях воспитания и образования.</w:t>
            </w:r>
          </w:p>
          <w:p w:rsidR="007E27E5" w:rsidRDefault="007E27E5">
            <w:pPr>
              <w:pStyle w:val="ConsPlusCell"/>
              <w:jc w:val="both"/>
              <w:rPr>
                <w:bCs/>
                <w:sz w:val="28"/>
                <w:szCs w:val="28"/>
              </w:rPr>
            </w:pPr>
            <w:r>
              <w:rPr>
                <w:sz w:val="28"/>
                <w:szCs w:val="28"/>
              </w:rPr>
              <w:t>Задача 2. О</w:t>
            </w:r>
            <w:r>
              <w:rPr>
                <w:bCs/>
                <w:sz w:val="28"/>
                <w:szCs w:val="28"/>
              </w:rPr>
              <w:t xml:space="preserve">беспечение доступа населения </w:t>
            </w:r>
            <w:r>
              <w:rPr>
                <w:sz w:val="28"/>
                <w:szCs w:val="28"/>
              </w:rPr>
              <w:t>Большеулуйского района</w:t>
            </w:r>
            <w:r>
              <w:rPr>
                <w:bCs/>
                <w:sz w:val="28"/>
                <w:szCs w:val="28"/>
              </w:rPr>
              <w:t xml:space="preserve"> к культурным благам и участию в культурной  жизни.</w:t>
            </w:r>
          </w:p>
          <w:p w:rsidR="007E27E5" w:rsidRDefault="007E27E5">
            <w:pPr>
              <w:pStyle w:val="ConsPlusCell"/>
              <w:jc w:val="both"/>
              <w:rPr>
                <w:bCs/>
                <w:sz w:val="28"/>
                <w:szCs w:val="28"/>
              </w:rPr>
            </w:pPr>
            <w:r>
              <w:rPr>
                <w:bCs/>
                <w:sz w:val="28"/>
                <w:szCs w:val="28"/>
              </w:rPr>
              <w:t>Задача 3. Обеспечение сохранности архивных документов, хранящихся в муниципальном казенном учреждении «Архив Большеулуйского района».</w:t>
            </w:r>
          </w:p>
          <w:p w:rsidR="007E27E5" w:rsidRDefault="007E27E5">
            <w:pPr>
              <w:pStyle w:val="ConsPlusCell"/>
              <w:jc w:val="both"/>
              <w:rPr>
                <w:bCs/>
                <w:sz w:val="28"/>
                <w:szCs w:val="28"/>
              </w:rPr>
            </w:pPr>
            <w:r>
              <w:rPr>
                <w:sz w:val="28"/>
                <w:szCs w:val="28"/>
              </w:rPr>
              <w:t>Задача 4. С</w:t>
            </w:r>
            <w:r>
              <w:rPr>
                <w:bCs/>
                <w:sz w:val="28"/>
                <w:szCs w:val="28"/>
              </w:rPr>
              <w:t>оздание условий в Большеулуйском районе для устойчивого развития отрасли «культура»»</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rPr>
                <w:sz w:val="28"/>
                <w:szCs w:val="28"/>
              </w:rPr>
            </w:pPr>
            <w:r>
              <w:rPr>
                <w:sz w:val="28"/>
                <w:szCs w:val="28"/>
              </w:rPr>
              <w:t>Этапы и сроки реализации муниципальной программы</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ind w:firstLine="0"/>
              <w:rPr>
                <w:rFonts w:ascii="Times New Roman" w:hAnsi="Times New Roman" w:cs="Times New Roman"/>
                <w:sz w:val="28"/>
                <w:szCs w:val="28"/>
              </w:rPr>
            </w:pPr>
            <w:r>
              <w:rPr>
                <w:rFonts w:ascii="Times New Roman" w:hAnsi="Times New Roman" w:cs="Times New Roman"/>
                <w:sz w:val="28"/>
                <w:szCs w:val="28"/>
              </w:rPr>
              <w:t>Срок реализации программы: 2022 - 2026 годы</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rPr>
                <w:sz w:val="28"/>
                <w:szCs w:val="28"/>
              </w:rPr>
            </w:pPr>
            <w:r>
              <w:rPr>
                <w:sz w:val="28"/>
                <w:szCs w:val="28"/>
              </w:rPr>
              <w:lastRenderedPageBreak/>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Normal"/>
              <w:widowControl/>
              <w:ind w:left="8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Обеспеченность библиотечным фондом библиотек района на 1 тыс. человек населения составит </w:t>
            </w:r>
            <w:r>
              <w:rPr>
                <w:rFonts w:ascii="Times New Roman" w:eastAsia="Calibri" w:hAnsi="Times New Roman" w:cs="Times New Roman"/>
                <w:sz w:val="28"/>
                <w:szCs w:val="28"/>
              </w:rPr>
              <w:t>17 580 единиц к 2026 году.</w:t>
            </w:r>
          </w:p>
          <w:p w:rsidR="007E27E5" w:rsidRDefault="007E27E5">
            <w:pPr>
              <w:pStyle w:val="ConsPlusNormal"/>
              <w:widowControl/>
              <w:ind w:left="8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2.Численность населения, участвующего в  платных культурно - досуговых мероприятиях учреждениях, проводимых учреждениями культуры,  составит 16 591 человек в 2026 году.</w:t>
            </w:r>
          </w:p>
          <w:p w:rsidR="007E27E5" w:rsidRDefault="007E27E5">
            <w:pPr>
              <w:pStyle w:val="ConsPlusNormal"/>
              <w:widowControl/>
              <w:ind w:left="8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2026 гг. 100 процентов.</w:t>
            </w:r>
          </w:p>
          <w:p w:rsidR="007E27E5" w:rsidRDefault="007E27E5">
            <w:pPr>
              <w:pStyle w:val="ConsPlusNormal"/>
              <w:widowControl/>
              <w:ind w:left="8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4. Количество специалистов, повысивших квалификацию, прошедших переподготовку, обученных на семинарах и других мероприятиях составит с 2022 по 2026 гг. 66 человек, в том числе по годам: в 2022 году - 16 человек, 2023 году -16 человек, в 2024 году – 16 человек, в 2025 году – 18 человек, в 2026 году- 18 человек.</w:t>
            </w:r>
          </w:p>
          <w:p w:rsidR="007E27E5" w:rsidRDefault="007E27E5">
            <w:pPr>
              <w:pStyle w:val="ConsPlusNormal"/>
              <w:widowControl/>
              <w:ind w:left="8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7E27E5" w:rsidTr="007E27E5">
        <w:tc>
          <w:tcPr>
            <w:tcW w:w="3045" w:type="dxa"/>
            <w:tcBorders>
              <w:top w:val="single" w:sz="4" w:space="0" w:color="auto"/>
              <w:left w:val="single" w:sz="4" w:space="0" w:color="auto"/>
              <w:bottom w:val="single" w:sz="4" w:space="0" w:color="auto"/>
              <w:right w:val="single" w:sz="4" w:space="0" w:color="auto"/>
            </w:tcBorders>
            <w:hideMark/>
          </w:tcPr>
          <w:p w:rsidR="007E27E5" w:rsidRDefault="007E27E5">
            <w:pPr>
              <w:pStyle w:val="ConsPlusCell"/>
              <w:rPr>
                <w:color w:val="000000"/>
                <w:sz w:val="28"/>
                <w:szCs w:val="28"/>
              </w:rPr>
            </w:pPr>
            <w:r>
              <w:rPr>
                <w:color w:val="000000"/>
                <w:sz w:val="28"/>
                <w:szCs w:val="28"/>
              </w:rPr>
              <w:t>Информация по ресурсному обеспечению программы, в том числе по годам реализации программы</w:t>
            </w:r>
          </w:p>
        </w:tc>
        <w:tc>
          <w:tcPr>
            <w:tcW w:w="6315" w:type="dxa"/>
            <w:tcBorders>
              <w:top w:val="single" w:sz="4" w:space="0" w:color="auto"/>
              <w:left w:val="single" w:sz="4" w:space="0" w:color="auto"/>
              <w:bottom w:val="single" w:sz="4" w:space="0" w:color="auto"/>
              <w:right w:val="single" w:sz="4" w:space="0" w:color="auto"/>
            </w:tcBorders>
            <w:hideMark/>
          </w:tcPr>
          <w:p w:rsidR="007E27E5" w:rsidRDefault="007E27E5">
            <w:pPr>
              <w:spacing w:line="244" w:lineRule="auto"/>
              <w:jc w:val="both"/>
              <w:rPr>
                <w:sz w:val="28"/>
                <w:szCs w:val="28"/>
              </w:rPr>
            </w:pPr>
            <w:r>
              <w:rPr>
                <w:color w:val="000000"/>
                <w:sz w:val="28"/>
                <w:szCs w:val="28"/>
              </w:rPr>
              <w:t xml:space="preserve">Общий объем финансирования программы –     </w:t>
            </w:r>
            <w:r>
              <w:rPr>
                <w:b/>
                <w:sz w:val="28"/>
                <w:szCs w:val="28"/>
              </w:rPr>
              <w:t>472 743,3</w:t>
            </w:r>
            <w:r>
              <w:rPr>
                <w:sz w:val="28"/>
                <w:szCs w:val="28"/>
              </w:rPr>
              <w:t xml:space="preserve"> тыс. руб., в том числе по годам:</w:t>
            </w:r>
          </w:p>
          <w:p w:rsidR="007E27E5" w:rsidRDefault="007E27E5">
            <w:pPr>
              <w:spacing w:line="244" w:lineRule="auto"/>
              <w:jc w:val="both"/>
              <w:rPr>
                <w:sz w:val="28"/>
                <w:szCs w:val="28"/>
              </w:rPr>
            </w:pPr>
            <w:r>
              <w:rPr>
                <w:sz w:val="28"/>
                <w:szCs w:val="28"/>
              </w:rPr>
              <w:t>2022 год – 81 435,8тыс. руб.;</w:t>
            </w:r>
          </w:p>
          <w:p w:rsidR="007E27E5" w:rsidRDefault="007E27E5">
            <w:pPr>
              <w:spacing w:line="244" w:lineRule="auto"/>
              <w:jc w:val="both"/>
              <w:rPr>
                <w:sz w:val="28"/>
                <w:szCs w:val="28"/>
              </w:rPr>
            </w:pPr>
            <w:r>
              <w:rPr>
                <w:sz w:val="28"/>
                <w:szCs w:val="28"/>
              </w:rPr>
              <w:t>2023 год – 91 173,2 тыс. руб.;</w:t>
            </w:r>
          </w:p>
          <w:p w:rsidR="007E27E5" w:rsidRDefault="007E27E5">
            <w:pPr>
              <w:spacing w:line="244" w:lineRule="auto"/>
              <w:jc w:val="both"/>
              <w:rPr>
                <w:sz w:val="28"/>
                <w:szCs w:val="28"/>
              </w:rPr>
            </w:pPr>
            <w:r>
              <w:rPr>
                <w:sz w:val="28"/>
                <w:szCs w:val="28"/>
              </w:rPr>
              <w:t>2024 год – 100 231,2 тыс. руб.;</w:t>
            </w:r>
          </w:p>
          <w:p w:rsidR="007E27E5" w:rsidRDefault="007E27E5">
            <w:pPr>
              <w:spacing w:line="244" w:lineRule="auto"/>
              <w:jc w:val="both"/>
              <w:rPr>
                <w:sz w:val="28"/>
                <w:szCs w:val="28"/>
              </w:rPr>
            </w:pPr>
            <w:r>
              <w:rPr>
                <w:sz w:val="28"/>
                <w:szCs w:val="28"/>
              </w:rPr>
              <w:t>2025 год – 100 086,6 тыс. руб.;</w:t>
            </w:r>
          </w:p>
          <w:p w:rsidR="007E27E5" w:rsidRDefault="007E27E5">
            <w:pPr>
              <w:spacing w:line="244" w:lineRule="auto"/>
              <w:jc w:val="both"/>
              <w:rPr>
                <w:sz w:val="28"/>
                <w:szCs w:val="28"/>
              </w:rPr>
            </w:pPr>
            <w:r>
              <w:rPr>
                <w:sz w:val="28"/>
                <w:szCs w:val="28"/>
              </w:rPr>
              <w:t>2026 год – 99 816,5 тыс. руб.;</w:t>
            </w:r>
          </w:p>
          <w:p w:rsidR="007E27E5" w:rsidRDefault="007E27E5">
            <w:pPr>
              <w:spacing w:line="244" w:lineRule="auto"/>
              <w:jc w:val="both"/>
              <w:rPr>
                <w:sz w:val="28"/>
                <w:szCs w:val="28"/>
              </w:rPr>
            </w:pPr>
            <w:r>
              <w:rPr>
                <w:sz w:val="28"/>
                <w:szCs w:val="28"/>
              </w:rPr>
              <w:t>Из них:</w:t>
            </w:r>
          </w:p>
          <w:p w:rsidR="007E27E5" w:rsidRDefault="007E27E5">
            <w:pPr>
              <w:spacing w:line="244" w:lineRule="auto"/>
              <w:jc w:val="both"/>
              <w:rPr>
                <w:sz w:val="28"/>
                <w:szCs w:val="28"/>
              </w:rPr>
            </w:pPr>
            <w:r>
              <w:rPr>
                <w:color w:val="000000"/>
                <w:sz w:val="28"/>
                <w:szCs w:val="28"/>
              </w:rPr>
              <w:t xml:space="preserve">общий объем финансирования программы за счет средств районного бюджета </w:t>
            </w:r>
            <w:r>
              <w:rPr>
                <w:sz w:val="28"/>
                <w:szCs w:val="28"/>
              </w:rPr>
              <w:t xml:space="preserve">– </w:t>
            </w:r>
            <w:r>
              <w:rPr>
                <w:b/>
                <w:bCs/>
                <w:sz w:val="28"/>
                <w:szCs w:val="28"/>
              </w:rPr>
              <w:t>460 327,2</w:t>
            </w:r>
            <w:r>
              <w:rPr>
                <w:b/>
                <w:bCs/>
              </w:rPr>
              <w:t xml:space="preserve"> </w:t>
            </w:r>
            <w:r>
              <w:rPr>
                <w:sz w:val="28"/>
                <w:szCs w:val="28"/>
              </w:rPr>
              <w:t>тыс. руб., в том числе по годам:</w:t>
            </w:r>
          </w:p>
          <w:p w:rsidR="007E27E5" w:rsidRDefault="007E27E5">
            <w:pPr>
              <w:spacing w:line="244" w:lineRule="auto"/>
              <w:jc w:val="both"/>
              <w:rPr>
                <w:sz w:val="28"/>
                <w:szCs w:val="28"/>
              </w:rPr>
            </w:pPr>
            <w:r>
              <w:rPr>
                <w:sz w:val="28"/>
                <w:szCs w:val="28"/>
              </w:rPr>
              <w:t>2022 год – 71 527,5 тыс. руб.;</w:t>
            </w:r>
          </w:p>
          <w:p w:rsidR="007E27E5" w:rsidRDefault="007E27E5">
            <w:pPr>
              <w:spacing w:line="244" w:lineRule="auto"/>
              <w:jc w:val="both"/>
              <w:rPr>
                <w:sz w:val="28"/>
                <w:szCs w:val="28"/>
              </w:rPr>
            </w:pPr>
            <w:r>
              <w:rPr>
                <w:sz w:val="28"/>
                <w:szCs w:val="28"/>
              </w:rPr>
              <w:t>2023 год – 89 766,0 тыс. руб.;</w:t>
            </w:r>
          </w:p>
          <w:p w:rsidR="007E27E5" w:rsidRDefault="007E27E5">
            <w:pPr>
              <w:spacing w:line="244" w:lineRule="auto"/>
              <w:jc w:val="both"/>
              <w:rPr>
                <w:color w:val="000000"/>
                <w:sz w:val="28"/>
                <w:szCs w:val="28"/>
              </w:rPr>
            </w:pPr>
            <w:r>
              <w:rPr>
                <w:color w:val="000000"/>
                <w:sz w:val="28"/>
                <w:szCs w:val="28"/>
              </w:rPr>
              <w:t>2024 год – 99 677,9 тыс. руб.;</w:t>
            </w:r>
          </w:p>
          <w:p w:rsidR="007E27E5" w:rsidRDefault="007E27E5">
            <w:pPr>
              <w:spacing w:line="244" w:lineRule="auto"/>
              <w:jc w:val="both"/>
              <w:rPr>
                <w:color w:val="000000"/>
                <w:sz w:val="28"/>
                <w:szCs w:val="28"/>
              </w:rPr>
            </w:pPr>
            <w:r>
              <w:rPr>
                <w:color w:val="000000"/>
                <w:sz w:val="28"/>
                <w:szCs w:val="28"/>
              </w:rPr>
              <w:t>2025 год – 99 677,9 тыс. руб.;</w:t>
            </w:r>
          </w:p>
          <w:p w:rsidR="007E27E5" w:rsidRDefault="007E27E5">
            <w:pPr>
              <w:spacing w:line="244" w:lineRule="auto"/>
              <w:jc w:val="both"/>
              <w:rPr>
                <w:color w:val="000000"/>
                <w:sz w:val="28"/>
                <w:szCs w:val="28"/>
              </w:rPr>
            </w:pPr>
            <w:r>
              <w:rPr>
                <w:color w:val="000000"/>
                <w:sz w:val="28"/>
                <w:szCs w:val="28"/>
              </w:rPr>
              <w:t>2026 год – 99 677,9 тыс. руб.;</w:t>
            </w:r>
          </w:p>
          <w:p w:rsidR="007E27E5" w:rsidRDefault="007E27E5">
            <w:pPr>
              <w:spacing w:line="244" w:lineRule="auto"/>
              <w:jc w:val="both"/>
              <w:rPr>
                <w:color w:val="000000"/>
                <w:sz w:val="28"/>
                <w:szCs w:val="28"/>
              </w:rPr>
            </w:pPr>
            <w:r>
              <w:rPr>
                <w:color w:val="000000"/>
                <w:sz w:val="28"/>
                <w:szCs w:val="28"/>
              </w:rPr>
              <w:lastRenderedPageBreak/>
              <w:t xml:space="preserve">общий объем финансирования за счет средств краевого бюджета - </w:t>
            </w:r>
            <w:r>
              <w:rPr>
                <w:b/>
                <w:color w:val="000000"/>
                <w:sz w:val="28"/>
                <w:szCs w:val="28"/>
              </w:rPr>
              <w:t xml:space="preserve">11 016,8 </w:t>
            </w:r>
            <w:r>
              <w:rPr>
                <w:color w:val="000000"/>
                <w:sz w:val="28"/>
                <w:szCs w:val="28"/>
              </w:rPr>
              <w:t>тыс. руб., в том числе по годам:</w:t>
            </w:r>
          </w:p>
          <w:p w:rsidR="007E27E5" w:rsidRDefault="007E27E5">
            <w:pPr>
              <w:spacing w:line="244" w:lineRule="auto"/>
              <w:jc w:val="both"/>
              <w:rPr>
                <w:color w:val="000000"/>
                <w:sz w:val="28"/>
                <w:szCs w:val="28"/>
              </w:rPr>
            </w:pPr>
            <w:r>
              <w:rPr>
                <w:color w:val="000000"/>
                <w:sz w:val="28"/>
                <w:szCs w:val="28"/>
              </w:rPr>
              <w:t>2022 год – 9 465,3 тыс. руб.;</w:t>
            </w:r>
          </w:p>
          <w:p w:rsidR="007E27E5" w:rsidRDefault="007E27E5">
            <w:pPr>
              <w:spacing w:line="244" w:lineRule="auto"/>
              <w:jc w:val="both"/>
              <w:rPr>
                <w:color w:val="000000"/>
                <w:sz w:val="28"/>
                <w:szCs w:val="28"/>
              </w:rPr>
            </w:pPr>
            <w:r>
              <w:rPr>
                <w:color w:val="000000"/>
                <w:sz w:val="28"/>
                <w:szCs w:val="28"/>
              </w:rPr>
              <w:t>2023 год – 1 135,7 тыс. руб.;</w:t>
            </w:r>
          </w:p>
          <w:p w:rsidR="007E27E5" w:rsidRDefault="007E27E5">
            <w:pPr>
              <w:spacing w:line="244" w:lineRule="auto"/>
              <w:jc w:val="both"/>
              <w:rPr>
                <w:color w:val="000000"/>
                <w:sz w:val="28"/>
                <w:szCs w:val="28"/>
              </w:rPr>
            </w:pPr>
            <w:r>
              <w:rPr>
                <w:color w:val="000000"/>
                <w:sz w:val="28"/>
                <w:szCs w:val="28"/>
              </w:rPr>
              <w:t>2024 год – 138,6 тыс. руб.;</w:t>
            </w:r>
          </w:p>
          <w:p w:rsidR="007E27E5" w:rsidRDefault="007E27E5">
            <w:pPr>
              <w:spacing w:line="244" w:lineRule="auto"/>
              <w:jc w:val="both"/>
              <w:rPr>
                <w:color w:val="000000"/>
                <w:sz w:val="28"/>
                <w:szCs w:val="28"/>
              </w:rPr>
            </w:pPr>
            <w:r>
              <w:rPr>
                <w:color w:val="000000"/>
                <w:sz w:val="28"/>
                <w:szCs w:val="28"/>
              </w:rPr>
              <w:t>2025 год – 138,6 тыс. руб.;</w:t>
            </w:r>
          </w:p>
          <w:p w:rsidR="007E27E5" w:rsidRDefault="007E27E5">
            <w:pPr>
              <w:spacing w:line="244" w:lineRule="auto"/>
              <w:jc w:val="both"/>
              <w:rPr>
                <w:color w:val="000000"/>
                <w:sz w:val="28"/>
                <w:szCs w:val="28"/>
              </w:rPr>
            </w:pPr>
            <w:r>
              <w:rPr>
                <w:color w:val="000000"/>
                <w:sz w:val="28"/>
                <w:szCs w:val="28"/>
              </w:rPr>
              <w:t>2026 год – 138,6 тыс. руб.</w:t>
            </w:r>
          </w:p>
          <w:p w:rsidR="007E27E5" w:rsidRDefault="007E27E5">
            <w:pPr>
              <w:spacing w:line="244" w:lineRule="auto"/>
              <w:jc w:val="both"/>
              <w:rPr>
                <w:color w:val="000000"/>
                <w:sz w:val="28"/>
                <w:szCs w:val="28"/>
              </w:rPr>
            </w:pPr>
            <w:r>
              <w:rPr>
                <w:color w:val="000000"/>
                <w:sz w:val="28"/>
                <w:szCs w:val="28"/>
              </w:rPr>
              <w:t xml:space="preserve">общий объем финансирования за счет средств федерального бюджета -  </w:t>
            </w:r>
            <w:r>
              <w:rPr>
                <w:b/>
                <w:color w:val="000000"/>
                <w:sz w:val="28"/>
                <w:szCs w:val="28"/>
              </w:rPr>
              <w:t xml:space="preserve">1 399,3 </w:t>
            </w:r>
            <w:r>
              <w:rPr>
                <w:color w:val="000000"/>
                <w:sz w:val="28"/>
                <w:szCs w:val="28"/>
              </w:rPr>
              <w:t>тыс. руб., в том числе по годам:</w:t>
            </w:r>
          </w:p>
          <w:p w:rsidR="007E27E5" w:rsidRDefault="007E27E5">
            <w:pPr>
              <w:spacing w:line="244" w:lineRule="auto"/>
              <w:jc w:val="both"/>
              <w:rPr>
                <w:color w:val="000000"/>
                <w:sz w:val="28"/>
                <w:szCs w:val="28"/>
              </w:rPr>
            </w:pPr>
            <w:r>
              <w:rPr>
                <w:color w:val="000000"/>
                <w:sz w:val="28"/>
                <w:szCs w:val="28"/>
              </w:rPr>
              <w:t>2022 год – 443,0 тыс. руб.;</w:t>
            </w:r>
          </w:p>
          <w:p w:rsidR="007E27E5" w:rsidRDefault="007E27E5">
            <w:pPr>
              <w:spacing w:line="244" w:lineRule="auto"/>
              <w:jc w:val="both"/>
              <w:rPr>
                <w:color w:val="000000"/>
                <w:sz w:val="28"/>
                <w:szCs w:val="28"/>
              </w:rPr>
            </w:pPr>
            <w:r>
              <w:rPr>
                <w:color w:val="000000"/>
                <w:sz w:val="28"/>
                <w:szCs w:val="28"/>
              </w:rPr>
              <w:t>2023 год – 271,5 тыс. руб.;</w:t>
            </w:r>
          </w:p>
          <w:p w:rsidR="007E27E5" w:rsidRDefault="007E27E5">
            <w:pPr>
              <w:spacing w:line="244" w:lineRule="auto"/>
              <w:jc w:val="both"/>
              <w:rPr>
                <w:color w:val="000000"/>
                <w:sz w:val="28"/>
                <w:szCs w:val="28"/>
              </w:rPr>
            </w:pPr>
            <w:r>
              <w:rPr>
                <w:color w:val="000000"/>
                <w:sz w:val="28"/>
                <w:szCs w:val="28"/>
              </w:rPr>
              <w:t xml:space="preserve">2024 год – 414,7 тыс. руб.;  </w:t>
            </w:r>
          </w:p>
          <w:p w:rsidR="007E27E5" w:rsidRDefault="007E27E5">
            <w:pPr>
              <w:spacing w:line="244" w:lineRule="auto"/>
              <w:jc w:val="both"/>
              <w:rPr>
                <w:color w:val="000000"/>
                <w:sz w:val="28"/>
                <w:szCs w:val="28"/>
              </w:rPr>
            </w:pPr>
            <w:r>
              <w:rPr>
                <w:color w:val="000000"/>
                <w:sz w:val="28"/>
                <w:szCs w:val="28"/>
              </w:rPr>
              <w:t>2025 год – 270,1 тыс. руб.;</w:t>
            </w:r>
          </w:p>
          <w:p w:rsidR="007E27E5" w:rsidRDefault="007E27E5">
            <w:pPr>
              <w:spacing w:line="244" w:lineRule="auto"/>
              <w:jc w:val="both"/>
              <w:rPr>
                <w:color w:val="000000"/>
                <w:sz w:val="28"/>
                <w:szCs w:val="28"/>
              </w:rPr>
            </w:pPr>
            <w:r>
              <w:rPr>
                <w:color w:val="000000"/>
                <w:sz w:val="28"/>
                <w:szCs w:val="28"/>
              </w:rPr>
              <w:t>2026 год – 0,0 тыс. руб.</w:t>
            </w:r>
          </w:p>
        </w:tc>
      </w:tr>
    </w:tbl>
    <w:p w:rsidR="007E27E5" w:rsidRDefault="007E27E5" w:rsidP="007E27E5">
      <w:pPr>
        <w:widowControl w:val="0"/>
        <w:autoSpaceDE w:val="0"/>
        <w:autoSpaceDN w:val="0"/>
        <w:adjustRightInd w:val="0"/>
        <w:rPr>
          <w:b/>
          <w:i/>
          <w:sz w:val="28"/>
          <w:szCs w:val="28"/>
        </w:rPr>
      </w:pPr>
    </w:p>
    <w:p w:rsidR="007E27E5" w:rsidRDefault="007E27E5" w:rsidP="007E27E5">
      <w:pPr>
        <w:widowControl w:val="0"/>
        <w:autoSpaceDE w:val="0"/>
        <w:autoSpaceDN w:val="0"/>
        <w:adjustRightInd w:val="0"/>
        <w:ind w:firstLine="540"/>
        <w:jc w:val="center"/>
        <w:rPr>
          <w:b/>
          <w:sz w:val="28"/>
          <w:szCs w:val="28"/>
        </w:rPr>
      </w:pPr>
    </w:p>
    <w:p w:rsidR="007E27E5" w:rsidRDefault="007E27E5" w:rsidP="007E27E5">
      <w:pPr>
        <w:widowControl w:val="0"/>
        <w:autoSpaceDE w:val="0"/>
        <w:autoSpaceDN w:val="0"/>
        <w:adjustRightInd w:val="0"/>
        <w:ind w:firstLine="540"/>
        <w:jc w:val="center"/>
        <w:rPr>
          <w:b/>
          <w:sz w:val="28"/>
          <w:szCs w:val="28"/>
        </w:rPr>
      </w:pPr>
      <w:r>
        <w:rPr>
          <w:b/>
          <w:sz w:val="28"/>
          <w:szCs w:val="28"/>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7E27E5" w:rsidRDefault="007E27E5" w:rsidP="007E27E5">
      <w:pPr>
        <w:widowControl w:val="0"/>
        <w:autoSpaceDE w:val="0"/>
        <w:autoSpaceDN w:val="0"/>
        <w:adjustRightInd w:val="0"/>
        <w:ind w:firstLine="540"/>
        <w:jc w:val="center"/>
        <w:rPr>
          <w:b/>
          <w:sz w:val="28"/>
          <w:szCs w:val="28"/>
        </w:rPr>
      </w:pPr>
    </w:p>
    <w:p w:rsidR="007E27E5" w:rsidRDefault="007E27E5" w:rsidP="007E27E5">
      <w:pPr>
        <w:autoSpaceDE w:val="0"/>
        <w:autoSpaceDN w:val="0"/>
        <w:adjustRightInd w:val="0"/>
        <w:ind w:firstLine="708"/>
        <w:jc w:val="both"/>
        <w:rPr>
          <w:sz w:val="28"/>
          <w:szCs w:val="28"/>
        </w:rPr>
      </w:pPr>
      <w:r>
        <w:rPr>
          <w:sz w:val="28"/>
          <w:szCs w:val="28"/>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7E27E5" w:rsidRDefault="007E27E5" w:rsidP="007E27E5">
      <w:pPr>
        <w:autoSpaceDE w:val="0"/>
        <w:autoSpaceDN w:val="0"/>
        <w:adjustRightInd w:val="0"/>
        <w:ind w:firstLine="708"/>
        <w:jc w:val="both"/>
        <w:rPr>
          <w:sz w:val="28"/>
          <w:szCs w:val="28"/>
        </w:rPr>
      </w:pPr>
      <w:r>
        <w:rPr>
          <w:sz w:val="28"/>
          <w:szCs w:val="28"/>
        </w:rPr>
        <w:t>Уровень фактической обеспеченности от нормативной потребности составляет:</w:t>
      </w:r>
    </w:p>
    <w:p w:rsidR="007E27E5" w:rsidRDefault="007E27E5" w:rsidP="007E27E5">
      <w:pPr>
        <w:autoSpaceDE w:val="0"/>
        <w:autoSpaceDN w:val="0"/>
        <w:adjustRightInd w:val="0"/>
        <w:ind w:firstLine="540"/>
        <w:jc w:val="both"/>
        <w:rPr>
          <w:sz w:val="28"/>
          <w:szCs w:val="28"/>
        </w:rPr>
      </w:pPr>
      <w:r>
        <w:rPr>
          <w:sz w:val="28"/>
          <w:szCs w:val="28"/>
        </w:rPr>
        <w:t>- библиотеками (100 %);</w:t>
      </w:r>
    </w:p>
    <w:p w:rsidR="007E27E5" w:rsidRDefault="007E27E5" w:rsidP="007E27E5">
      <w:pPr>
        <w:autoSpaceDE w:val="0"/>
        <w:autoSpaceDN w:val="0"/>
        <w:adjustRightInd w:val="0"/>
        <w:ind w:firstLine="540"/>
        <w:jc w:val="both"/>
        <w:rPr>
          <w:sz w:val="28"/>
          <w:szCs w:val="28"/>
        </w:rPr>
      </w:pPr>
      <w:r>
        <w:rPr>
          <w:sz w:val="28"/>
          <w:szCs w:val="28"/>
        </w:rPr>
        <w:t>- учреждениями клубного типа (100%) и остается на том же уровне на прогнозный период до 2026 года.</w:t>
      </w:r>
    </w:p>
    <w:p w:rsidR="007E27E5" w:rsidRDefault="007E27E5" w:rsidP="007E27E5">
      <w:pPr>
        <w:widowControl w:val="0"/>
        <w:autoSpaceDE w:val="0"/>
        <w:autoSpaceDN w:val="0"/>
        <w:adjustRightInd w:val="0"/>
        <w:ind w:firstLine="708"/>
        <w:jc w:val="both"/>
        <w:rPr>
          <w:sz w:val="28"/>
          <w:szCs w:val="28"/>
        </w:rPr>
      </w:pPr>
      <w:r>
        <w:rPr>
          <w:sz w:val="28"/>
          <w:szCs w:val="28"/>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7E27E5" w:rsidRDefault="007E27E5" w:rsidP="007E27E5">
      <w:pPr>
        <w:ind w:firstLine="708"/>
        <w:jc w:val="both"/>
        <w:rPr>
          <w:sz w:val="28"/>
          <w:szCs w:val="28"/>
        </w:rPr>
      </w:pPr>
      <w:r>
        <w:rPr>
          <w:sz w:val="28"/>
          <w:szCs w:val="28"/>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7E27E5" w:rsidRDefault="007E27E5" w:rsidP="007E27E5">
      <w:pPr>
        <w:ind w:firstLine="540"/>
        <w:jc w:val="both"/>
        <w:rPr>
          <w:sz w:val="28"/>
          <w:szCs w:val="28"/>
        </w:rPr>
      </w:pPr>
      <w:r>
        <w:rPr>
          <w:sz w:val="28"/>
          <w:szCs w:val="28"/>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w:t>
      </w:r>
      <w:r>
        <w:rPr>
          <w:sz w:val="28"/>
          <w:szCs w:val="28"/>
        </w:rPr>
        <w:lastRenderedPageBreak/>
        <w:t xml:space="preserve">сохраняя национальное культурное наследие. Поэтому библиотеки в районе </w:t>
      </w:r>
      <w:r>
        <w:rPr>
          <w:rFonts w:ascii="Times New Roman CYR" w:hAnsi="Times New Roman CYR" w:cs="Times New Roman CYR"/>
          <w:sz w:val="28"/>
          <w:szCs w:val="28"/>
        </w:rPr>
        <w:t>социально востребованы.</w:t>
      </w:r>
    </w:p>
    <w:p w:rsidR="007E27E5" w:rsidRDefault="007E27E5" w:rsidP="007E27E5">
      <w:pPr>
        <w:autoSpaceDE w:val="0"/>
        <w:autoSpaceDN w:val="0"/>
        <w:adjustRightInd w:val="0"/>
        <w:ind w:firstLine="540"/>
        <w:jc w:val="both"/>
        <w:rPr>
          <w:sz w:val="28"/>
          <w:szCs w:val="28"/>
        </w:rPr>
      </w:pPr>
      <w:r>
        <w:rPr>
          <w:sz w:val="28"/>
          <w:szCs w:val="28"/>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Pr>
          <w:bCs/>
          <w:sz w:val="28"/>
          <w:szCs w:val="28"/>
        </w:rPr>
        <w:t>На базе Центральной районной библиотеки им. Героя России А.Н. Захарчука (МБУК «Большеулуйская ЦБС)</w:t>
      </w:r>
      <w:r>
        <w:rPr>
          <w:b/>
          <w:bCs/>
          <w:sz w:val="28"/>
          <w:szCs w:val="28"/>
        </w:rPr>
        <w:t xml:space="preserve"> </w:t>
      </w:r>
      <w:r>
        <w:rPr>
          <w:sz w:val="28"/>
          <w:szCs w:val="28"/>
        </w:rPr>
        <w:t xml:space="preserve">создан  </w:t>
      </w:r>
      <w:r>
        <w:rPr>
          <w:sz w:val="28"/>
          <w:szCs w:val="28"/>
          <w:lang w:val="en-US"/>
        </w:rPr>
        <w:t>web</w:t>
      </w:r>
      <w:r>
        <w:rPr>
          <w:sz w:val="28"/>
          <w:szCs w:val="28"/>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7E27E5" w:rsidRDefault="007E27E5" w:rsidP="007E27E5">
      <w:pPr>
        <w:autoSpaceDE w:val="0"/>
        <w:autoSpaceDN w:val="0"/>
        <w:adjustRightInd w:val="0"/>
        <w:ind w:firstLine="708"/>
        <w:jc w:val="both"/>
        <w:rPr>
          <w:sz w:val="28"/>
          <w:szCs w:val="28"/>
        </w:rPr>
      </w:pPr>
      <w:r>
        <w:rPr>
          <w:bCs/>
          <w:sz w:val="28"/>
          <w:szCs w:val="28"/>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Pr>
          <w:sz w:val="28"/>
          <w:szCs w:val="28"/>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7E27E5" w:rsidRDefault="007E27E5" w:rsidP="007E27E5">
      <w:pPr>
        <w:autoSpaceDE w:val="0"/>
        <w:autoSpaceDN w:val="0"/>
        <w:adjustRightInd w:val="0"/>
        <w:ind w:firstLine="540"/>
        <w:jc w:val="both"/>
        <w:rPr>
          <w:sz w:val="28"/>
          <w:szCs w:val="28"/>
        </w:rPr>
      </w:pPr>
      <w:r>
        <w:rPr>
          <w:sz w:val="28"/>
          <w:szCs w:val="28"/>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7E27E5" w:rsidRDefault="007E27E5" w:rsidP="007E27E5">
      <w:pPr>
        <w:autoSpaceDE w:val="0"/>
        <w:autoSpaceDN w:val="0"/>
        <w:adjustRightInd w:val="0"/>
        <w:ind w:firstLine="540"/>
        <w:jc w:val="both"/>
        <w:rPr>
          <w:sz w:val="28"/>
          <w:szCs w:val="28"/>
        </w:rPr>
      </w:pPr>
      <w:r>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7E27E5" w:rsidRDefault="007E27E5" w:rsidP="007E27E5">
      <w:pPr>
        <w:ind w:firstLine="540"/>
        <w:jc w:val="both"/>
        <w:rPr>
          <w:sz w:val="28"/>
          <w:szCs w:val="28"/>
        </w:rPr>
      </w:pPr>
      <w:r>
        <w:rPr>
          <w:sz w:val="28"/>
          <w:szCs w:val="28"/>
        </w:rPr>
        <w:t xml:space="preserve">На базе учреждений  культуры  клубного типа Большеулуйского района функционировало в 2022 году -   142 клубных формирований, которые  посещали 1789 человек. Культурно - досуговыми учреждениями района в 2022 году было проведено 3345 мероприятий (из них 354 на платной основе). Посетили мероприятия 120520 человек (из них 16591 человек на платной основе). </w:t>
      </w:r>
    </w:p>
    <w:p w:rsidR="007E27E5" w:rsidRDefault="007E27E5" w:rsidP="007E27E5">
      <w:pPr>
        <w:ind w:firstLine="720"/>
        <w:jc w:val="both"/>
        <w:rPr>
          <w:bCs/>
          <w:sz w:val="28"/>
          <w:szCs w:val="28"/>
        </w:rPr>
      </w:pPr>
      <w:r>
        <w:rPr>
          <w:sz w:val="28"/>
          <w:szCs w:val="28"/>
        </w:rPr>
        <w:t xml:space="preserve">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w:t>
      </w:r>
      <w:r>
        <w:rPr>
          <w:sz w:val="28"/>
          <w:szCs w:val="28"/>
        </w:rPr>
        <w:lastRenderedPageBreak/>
        <w:t>профессиональное самоопределение в сфере музыкального, изобразительного, хореографического искусства.</w:t>
      </w:r>
      <w:r>
        <w:rPr>
          <w:bCs/>
          <w:sz w:val="28"/>
          <w:szCs w:val="28"/>
        </w:rPr>
        <w:t xml:space="preserve"> В МБУ ДО «Большеулуйская ДШИ» в 2022 - 2023 учебном году  обучалось 157 чел. Данный показатель, по предварительным расчетам, увеличится на 5 единиц и будет составлять 163 человека в 2026 году. </w:t>
      </w:r>
    </w:p>
    <w:p w:rsidR="007E27E5" w:rsidRDefault="007E27E5" w:rsidP="007E27E5">
      <w:pPr>
        <w:ind w:firstLine="720"/>
        <w:jc w:val="both"/>
        <w:rPr>
          <w:sz w:val="28"/>
          <w:szCs w:val="28"/>
        </w:rPr>
      </w:pPr>
      <w:r>
        <w:rPr>
          <w:sz w:val="28"/>
          <w:szCs w:val="28"/>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7E27E5" w:rsidRDefault="007E27E5" w:rsidP="007E27E5">
      <w:pPr>
        <w:ind w:firstLine="720"/>
        <w:jc w:val="both"/>
        <w:rPr>
          <w:sz w:val="28"/>
          <w:szCs w:val="28"/>
        </w:rPr>
      </w:pPr>
      <w:r>
        <w:rPr>
          <w:sz w:val="28"/>
          <w:szCs w:val="28"/>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7E27E5" w:rsidRDefault="007E27E5" w:rsidP="007E27E5">
      <w:pPr>
        <w:ind w:firstLine="720"/>
        <w:jc w:val="both"/>
        <w:rPr>
          <w:sz w:val="28"/>
          <w:szCs w:val="28"/>
        </w:rPr>
      </w:pPr>
      <w:r>
        <w:rPr>
          <w:sz w:val="28"/>
          <w:szCs w:val="28"/>
        </w:rPr>
        <w:t xml:space="preserve">  </w:t>
      </w:r>
    </w:p>
    <w:p w:rsidR="007E27E5" w:rsidRDefault="007E27E5" w:rsidP="007E27E5">
      <w:pPr>
        <w:widowControl w:val="0"/>
        <w:autoSpaceDE w:val="0"/>
        <w:autoSpaceDN w:val="0"/>
        <w:adjustRightInd w:val="0"/>
        <w:ind w:firstLine="540"/>
        <w:jc w:val="center"/>
        <w:rPr>
          <w:b/>
          <w:sz w:val="28"/>
          <w:szCs w:val="28"/>
        </w:rPr>
      </w:pPr>
      <w:r>
        <w:rPr>
          <w:b/>
          <w:sz w:val="28"/>
          <w:szCs w:val="28"/>
        </w:rPr>
        <w:t xml:space="preserve">3.   Приоритеты и цели социально-экономического </w:t>
      </w:r>
    </w:p>
    <w:p w:rsidR="007E27E5" w:rsidRDefault="007E27E5" w:rsidP="007E27E5">
      <w:pPr>
        <w:widowControl w:val="0"/>
        <w:autoSpaceDE w:val="0"/>
        <w:autoSpaceDN w:val="0"/>
        <w:adjustRightInd w:val="0"/>
        <w:ind w:firstLine="540"/>
        <w:jc w:val="center"/>
        <w:rPr>
          <w:b/>
          <w:sz w:val="28"/>
          <w:szCs w:val="28"/>
        </w:rPr>
      </w:pPr>
      <w:r>
        <w:rPr>
          <w:b/>
          <w:sz w:val="28"/>
          <w:szCs w:val="28"/>
        </w:rPr>
        <w:t>развития в сфере культуры Большеулуйского района,</w:t>
      </w:r>
    </w:p>
    <w:p w:rsidR="007E27E5" w:rsidRDefault="007E27E5" w:rsidP="007E27E5">
      <w:pPr>
        <w:widowControl w:val="0"/>
        <w:autoSpaceDE w:val="0"/>
        <w:autoSpaceDN w:val="0"/>
        <w:adjustRightInd w:val="0"/>
        <w:ind w:firstLine="540"/>
        <w:jc w:val="center"/>
        <w:rPr>
          <w:b/>
          <w:sz w:val="28"/>
          <w:szCs w:val="28"/>
        </w:rPr>
      </w:pPr>
      <w:r>
        <w:rPr>
          <w:b/>
          <w:sz w:val="28"/>
          <w:szCs w:val="28"/>
        </w:rPr>
        <w:t xml:space="preserve"> описание основных целей и задач программы, прогноз развития </w:t>
      </w:r>
    </w:p>
    <w:p w:rsidR="007E27E5" w:rsidRDefault="007E27E5" w:rsidP="007E27E5">
      <w:pPr>
        <w:widowControl w:val="0"/>
        <w:autoSpaceDE w:val="0"/>
        <w:autoSpaceDN w:val="0"/>
        <w:adjustRightInd w:val="0"/>
        <w:ind w:firstLine="540"/>
        <w:jc w:val="center"/>
        <w:rPr>
          <w:b/>
          <w:sz w:val="28"/>
          <w:szCs w:val="28"/>
        </w:rPr>
      </w:pPr>
      <w:r>
        <w:rPr>
          <w:b/>
          <w:sz w:val="28"/>
          <w:szCs w:val="28"/>
        </w:rPr>
        <w:t>сферы культуры Большеулуйского района</w:t>
      </w:r>
    </w:p>
    <w:p w:rsidR="007E27E5" w:rsidRDefault="007E27E5" w:rsidP="007E27E5">
      <w:pPr>
        <w:widowControl w:val="0"/>
        <w:autoSpaceDE w:val="0"/>
        <w:autoSpaceDN w:val="0"/>
        <w:adjustRightInd w:val="0"/>
        <w:jc w:val="center"/>
        <w:outlineLvl w:val="1"/>
        <w:rPr>
          <w:sz w:val="28"/>
          <w:szCs w:val="28"/>
        </w:rPr>
      </w:pPr>
    </w:p>
    <w:p w:rsidR="007E27E5" w:rsidRDefault="007E27E5" w:rsidP="007E27E5">
      <w:pPr>
        <w:widowControl w:val="0"/>
        <w:autoSpaceDE w:val="0"/>
        <w:autoSpaceDN w:val="0"/>
        <w:adjustRightInd w:val="0"/>
        <w:jc w:val="center"/>
        <w:rPr>
          <w:b/>
          <w:sz w:val="28"/>
          <w:szCs w:val="28"/>
        </w:rPr>
      </w:pPr>
      <w:r>
        <w:rPr>
          <w:b/>
          <w:sz w:val="28"/>
          <w:szCs w:val="28"/>
        </w:rPr>
        <w:t xml:space="preserve">3.1. Приоритеты и цели социально-экономического </w:t>
      </w:r>
    </w:p>
    <w:p w:rsidR="007E27E5" w:rsidRDefault="007E27E5" w:rsidP="007E27E5">
      <w:pPr>
        <w:widowControl w:val="0"/>
        <w:autoSpaceDE w:val="0"/>
        <w:autoSpaceDN w:val="0"/>
        <w:adjustRightInd w:val="0"/>
        <w:jc w:val="center"/>
        <w:rPr>
          <w:b/>
          <w:sz w:val="28"/>
          <w:szCs w:val="28"/>
        </w:rPr>
      </w:pPr>
      <w:r>
        <w:rPr>
          <w:b/>
          <w:sz w:val="28"/>
          <w:szCs w:val="28"/>
        </w:rPr>
        <w:t>развития в сфере культуры Большеулуйского района Красноярского края</w:t>
      </w:r>
    </w:p>
    <w:p w:rsidR="007E27E5" w:rsidRDefault="007E27E5" w:rsidP="007E27E5">
      <w:pPr>
        <w:widowControl w:val="0"/>
        <w:autoSpaceDE w:val="0"/>
        <w:autoSpaceDN w:val="0"/>
        <w:adjustRightInd w:val="0"/>
        <w:ind w:firstLine="540"/>
        <w:jc w:val="both"/>
        <w:rPr>
          <w:sz w:val="28"/>
          <w:szCs w:val="28"/>
        </w:rPr>
      </w:pPr>
      <w:r>
        <w:rPr>
          <w:sz w:val="28"/>
          <w:szCs w:val="28"/>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7E27E5" w:rsidRDefault="007E27E5" w:rsidP="007E27E5">
      <w:pPr>
        <w:widowControl w:val="0"/>
        <w:autoSpaceDE w:val="0"/>
        <w:autoSpaceDN w:val="0"/>
        <w:adjustRightInd w:val="0"/>
        <w:ind w:firstLine="540"/>
        <w:jc w:val="both"/>
        <w:rPr>
          <w:sz w:val="28"/>
          <w:szCs w:val="28"/>
        </w:rPr>
      </w:pPr>
      <w:r>
        <w:rPr>
          <w:sz w:val="28"/>
          <w:szCs w:val="28"/>
        </w:rPr>
        <w:t>Основы законодательства Российской Федерации о культуре;</w:t>
      </w:r>
    </w:p>
    <w:p w:rsidR="007E27E5" w:rsidRDefault="008553FA" w:rsidP="007E27E5">
      <w:pPr>
        <w:widowControl w:val="0"/>
        <w:autoSpaceDE w:val="0"/>
        <w:autoSpaceDN w:val="0"/>
        <w:adjustRightInd w:val="0"/>
        <w:ind w:firstLine="540"/>
        <w:jc w:val="both"/>
        <w:rPr>
          <w:sz w:val="28"/>
          <w:szCs w:val="28"/>
        </w:rPr>
      </w:pPr>
      <w:hyperlink r:id="rId7" w:history="1">
        <w:r w:rsidR="007E27E5">
          <w:rPr>
            <w:rStyle w:val="a3"/>
            <w:color w:val="auto"/>
            <w:sz w:val="28"/>
            <w:szCs w:val="28"/>
            <w:u w:val="none"/>
          </w:rPr>
          <w:t>Стратегия</w:t>
        </w:r>
      </w:hyperlink>
      <w:r w:rsidR="007E27E5">
        <w:rPr>
          <w:sz w:val="28"/>
          <w:szCs w:val="28"/>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7E27E5" w:rsidRDefault="007E27E5" w:rsidP="007E27E5">
      <w:pPr>
        <w:widowControl w:val="0"/>
        <w:autoSpaceDE w:val="0"/>
        <w:autoSpaceDN w:val="0"/>
        <w:adjustRightInd w:val="0"/>
        <w:ind w:firstLine="540"/>
        <w:jc w:val="both"/>
        <w:rPr>
          <w:sz w:val="28"/>
          <w:szCs w:val="28"/>
        </w:rPr>
      </w:pPr>
      <w:r>
        <w:rPr>
          <w:sz w:val="28"/>
          <w:szCs w:val="28"/>
        </w:rPr>
        <w:t>Основы государственной культурной политики (утверждены Указом Президента Российской Федерации от 24.12.2014 № 808);</w:t>
      </w:r>
    </w:p>
    <w:p w:rsidR="007E27E5" w:rsidRDefault="007E27E5" w:rsidP="007E27E5">
      <w:pPr>
        <w:widowControl w:val="0"/>
        <w:autoSpaceDE w:val="0"/>
        <w:autoSpaceDN w:val="0"/>
        <w:adjustRightInd w:val="0"/>
        <w:ind w:firstLine="540"/>
        <w:jc w:val="both"/>
        <w:rPr>
          <w:sz w:val="28"/>
          <w:szCs w:val="28"/>
        </w:rPr>
      </w:pPr>
      <w:r>
        <w:rPr>
          <w:sz w:val="28"/>
          <w:szCs w:val="28"/>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7E27E5" w:rsidRDefault="007E27E5" w:rsidP="007E27E5">
      <w:pPr>
        <w:ind w:firstLine="540"/>
        <w:jc w:val="both"/>
        <w:rPr>
          <w:sz w:val="28"/>
          <w:szCs w:val="28"/>
        </w:rPr>
      </w:pPr>
      <w:r>
        <w:rPr>
          <w:sz w:val="28"/>
          <w:szCs w:val="28"/>
        </w:rPr>
        <w:t>Закон Красноярского края от 28.06.2007 № 2-190 «О культуре».</w:t>
      </w:r>
    </w:p>
    <w:p w:rsidR="007E27E5" w:rsidRDefault="007E27E5" w:rsidP="007E27E5">
      <w:pPr>
        <w:widowControl w:val="0"/>
        <w:autoSpaceDE w:val="0"/>
        <w:autoSpaceDN w:val="0"/>
        <w:adjustRightInd w:val="0"/>
        <w:ind w:firstLine="540"/>
        <w:jc w:val="both"/>
        <w:rPr>
          <w:sz w:val="28"/>
          <w:szCs w:val="28"/>
        </w:rPr>
      </w:pPr>
      <w:r>
        <w:rPr>
          <w:sz w:val="28"/>
          <w:szCs w:val="28"/>
        </w:rPr>
        <w:t>Реализация программы будет осуществляться в соответствии со следующими основными приоритетами:</w:t>
      </w:r>
    </w:p>
    <w:p w:rsidR="007E27E5" w:rsidRDefault="007E27E5" w:rsidP="007E27E5">
      <w:pPr>
        <w:pStyle w:val="ConsPlusNormal"/>
        <w:widowContro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обеспечение максимальной доступности, качества и разнообразия культурных услуг для населения района</w:t>
      </w:r>
      <w:r>
        <w:rPr>
          <w:rFonts w:ascii="Times New Roman" w:hAnsi="Times New Roman" w:cs="Times New Roman"/>
          <w:sz w:val="28"/>
          <w:szCs w:val="28"/>
        </w:rPr>
        <w:t>,  в том числе:</w:t>
      </w:r>
    </w:p>
    <w:p w:rsidR="007E27E5" w:rsidRDefault="007E27E5" w:rsidP="007E27E5">
      <w:pPr>
        <w:jc w:val="both"/>
        <w:rPr>
          <w:sz w:val="28"/>
          <w:szCs w:val="28"/>
        </w:rPr>
      </w:pPr>
      <w:r>
        <w:rPr>
          <w:sz w:val="28"/>
          <w:szCs w:val="28"/>
        </w:rPr>
        <w:lastRenderedPageBreak/>
        <w:t xml:space="preserve"> </w:t>
      </w:r>
      <w:r>
        <w:rPr>
          <w:sz w:val="28"/>
          <w:szCs w:val="28"/>
        </w:rPr>
        <w:tab/>
        <w:t>создание открытого культурного пространства района  (развитие гастрольной, выставочной, фестивальной деятельности и др.);</w:t>
      </w:r>
    </w:p>
    <w:p w:rsidR="007E27E5" w:rsidRDefault="007E27E5" w:rsidP="007E27E5">
      <w:pPr>
        <w:ind w:firstLine="708"/>
        <w:jc w:val="both"/>
        <w:rPr>
          <w:sz w:val="28"/>
          <w:szCs w:val="28"/>
        </w:rPr>
      </w:pPr>
      <w:r>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7E27E5" w:rsidRDefault="007E27E5" w:rsidP="007E27E5">
      <w:pPr>
        <w:ind w:firstLine="708"/>
        <w:jc w:val="both"/>
        <w:rPr>
          <w:sz w:val="28"/>
          <w:szCs w:val="28"/>
        </w:rPr>
      </w:pPr>
      <w:r>
        <w:rPr>
          <w:sz w:val="28"/>
          <w:szCs w:val="28"/>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7E27E5" w:rsidRDefault="007E27E5" w:rsidP="007E27E5">
      <w:pPr>
        <w:ind w:firstLine="708"/>
        <w:jc w:val="both"/>
        <w:rPr>
          <w:sz w:val="28"/>
          <w:szCs w:val="28"/>
        </w:rPr>
      </w:pPr>
      <w:r>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7E27E5" w:rsidRDefault="007E27E5" w:rsidP="007E27E5">
      <w:pPr>
        <w:ind w:firstLine="708"/>
        <w:jc w:val="both"/>
        <w:rPr>
          <w:sz w:val="28"/>
          <w:szCs w:val="28"/>
        </w:rPr>
      </w:pPr>
      <w:r>
        <w:rPr>
          <w:sz w:val="28"/>
          <w:szCs w:val="28"/>
        </w:rPr>
        <w:t xml:space="preserve">формирование нормативно-правовой базы культурной политики района, обеспечивающей рост и развитие отрасли; </w:t>
      </w:r>
    </w:p>
    <w:p w:rsidR="007E27E5" w:rsidRDefault="007E27E5" w:rsidP="007E27E5">
      <w:pPr>
        <w:ind w:firstLine="708"/>
        <w:jc w:val="both"/>
        <w:rPr>
          <w:sz w:val="28"/>
          <w:szCs w:val="28"/>
        </w:rPr>
      </w:pPr>
      <w:r>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7E27E5" w:rsidRDefault="007E27E5" w:rsidP="007E27E5">
      <w:pPr>
        <w:ind w:firstLine="708"/>
        <w:jc w:val="both"/>
        <w:rPr>
          <w:sz w:val="28"/>
          <w:szCs w:val="28"/>
        </w:rPr>
      </w:pPr>
      <w:r>
        <w:rPr>
          <w:b/>
          <w:sz w:val="28"/>
          <w:szCs w:val="28"/>
        </w:rPr>
        <w:t>сохранение, популяризация и эффективное использование культурного наследия  района</w:t>
      </w:r>
      <w:r>
        <w:rPr>
          <w:sz w:val="28"/>
          <w:szCs w:val="28"/>
        </w:rPr>
        <w:t>, в том числе:</w:t>
      </w:r>
    </w:p>
    <w:p w:rsidR="007E27E5" w:rsidRDefault="007E27E5" w:rsidP="007E27E5">
      <w:pPr>
        <w:ind w:firstLine="708"/>
        <w:jc w:val="both"/>
        <w:rPr>
          <w:sz w:val="28"/>
          <w:szCs w:val="28"/>
        </w:rPr>
      </w:pPr>
      <w:r>
        <w:rPr>
          <w:sz w:val="28"/>
          <w:szCs w:val="28"/>
        </w:rPr>
        <w:t>сохранение и пополнение библиотечного, архивного, кино-, фото-, видео- и аудио-фондов района;</w:t>
      </w:r>
    </w:p>
    <w:p w:rsidR="007E27E5" w:rsidRDefault="007E27E5" w:rsidP="007E27E5">
      <w:pPr>
        <w:ind w:firstLine="708"/>
        <w:jc w:val="both"/>
        <w:rPr>
          <w:sz w:val="28"/>
          <w:szCs w:val="28"/>
        </w:rPr>
      </w:pPr>
      <w:r>
        <w:rPr>
          <w:sz w:val="28"/>
          <w:szCs w:val="28"/>
        </w:rPr>
        <w:t>возрождение и развитие народных художественных ремесел, декоративно-прикладного творчества;</w:t>
      </w:r>
    </w:p>
    <w:p w:rsidR="007E27E5" w:rsidRDefault="007E27E5" w:rsidP="007E27E5">
      <w:pPr>
        <w:ind w:firstLine="708"/>
        <w:jc w:val="both"/>
        <w:rPr>
          <w:sz w:val="28"/>
          <w:szCs w:val="28"/>
        </w:rPr>
      </w:pPr>
      <w:r>
        <w:rPr>
          <w:sz w:val="28"/>
          <w:szCs w:val="28"/>
        </w:rPr>
        <w:t>создание устойчивого культурного образа района  как территории культурных традиций и творческих инноваций;</w:t>
      </w:r>
    </w:p>
    <w:p w:rsidR="007E27E5" w:rsidRDefault="007E27E5" w:rsidP="007E27E5">
      <w:pPr>
        <w:ind w:firstLine="708"/>
        <w:jc w:val="both"/>
        <w:rPr>
          <w:sz w:val="28"/>
          <w:szCs w:val="28"/>
        </w:rPr>
      </w:pPr>
      <w:r>
        <w:rPr>
          <w:sz w:val="28"/>
          <w:szCs w:val="28"/>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7E27E5" w:rsidRDefault="007E27E5" w:rsidP="007E27E5">
      <w:pPr>
        <w:ind w:firstLine="708"/>
        <w:jc w:val="both"/>
        <w:rPr>
          <w:sz w:val="28"/>
          <w:szCs w:val="28"/>
        </w:rPr>
      </w:pPr>
      <w:r>
        <w:rPr>
          <w:sz w:val="28"/>
          <w:szCs w:val="28"/>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7E27E5" w:rsidRDefault="007E27E5" w:rsidP="007E27E5">
      <w:pPr>
        <w:widowControl w:val="0"/>
        <w:autoSpaceDE w:val="0"/>
        <w:autoSpaceDN w:val="0"/>
        <w:adjustRightInd w:val="0"/>
        <w:jc w:val="center"/>
        <w:outlineLvl w:val="2"/>
        <w:rPr>
          <w:b/>
          <w:sz w:val="28"/>
          <w:szCs w:val="28"/>
        </w:rPr>
      </w:pPr>
      <w:r>
        <w:rPr>
          <w:b/>
          <w:sz w:val="28"/>
          <w:szCs w:val="28"/>
        </w:rPr>
        <w:t>3.2. Описание основных целей и задач программы</w:t>
      </w:r>
    </w:p>
    <w:p w:rsidR="007E27E5" w:rsidRDefault="007E27E5" w:rsidP="007E27E5">
      <w:pPr>
        <w:widowControl w:val="0"/>
        <w:autoSpaceDE w:val="0"/>
        <w:autoSpaceDN w:val="0"/>
        <w:adjustRightInd w:val="0"/>
        <w:ind w:firstLine="708"/>
        <w:jc w:val="both"/>
        <w:rPr>
          <w:sz w:val="28"/>
          <w:szCs w:val="28"/>
        </w:rPr>
      </w:pPr>
      <w:r>
        <w:rPr>
          <w:sz w:val="28"/>
          <w:szCs w:val="28"/>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7E27E5" w:rsidRDefault="007E27E5" w:rsidP="007E27E5">
      <w:pPr>
        <w:autoSpaceDE w:val="0"/>
        <w:autoSpaceDN w:val="0"/>
        <w:adjustRightInd w:val="0"/>
        <w:ind w:firstLine="708"/>
        <w:jc w:val="both"/>
        <w:rPr>
          <w:sz w:val="28"/>
          <w:szCs w:val="28"/>
        </w:rPr>
      </w:pPr>
      <w:r>
        <w:rPr>
          <w:sz w:val="28"/>
          <w:szCs w:val="28"/>
        </w:rPr>
        <w:t>Для достижения данной цели должны быть решены следующие задачи.</w:t>
      </w:r>
    </w:p>
    <w:p w:rsidR="007E27E5" w:rsidRDefault="007E27E5" w:rsidP="007E27E5">
      <w:pPr>
        <w:widowControl w:val="0"/>
        <w:autoSpaceDE w:val="0"/>
        <w:autoSpaceDN w:val="0"/>
        <w:adjustRightInd w:val="0"/>
        <w:ind w:firstLine="708"/>
        <w:jc w:val="both"/>
        <w:rPr>
          <w:b/>
          <w:sz w:val="28"/>
          <w:szCs w:val="28"/>
        </w:rPr>
      </w:pPr>
      <w:r>
        <w:rPr>
          <w:sz w:val="28"/>
          <w:szCs w:val="28"/>
        </w:rPr>
        <w:t>Задача 1.</w:t>
      </w:r>
      <w:r>
        <w:rPr>
          <w:b/>
          <w:sz w:val="28"/>
          <w:szCs w:val="28"/>
        </w:rPr>
        <w:t xml:space="preserve"> </w:t>
      </w:r>
      <w:r>
        <w:rPr>
          <w:sz w:val="28"/>
          <w:szCs w:val="28"/>
        </w:rPr>
        <w:t>Сохранение, популяризация и использование культурного наследия Большеулуйского района в целях воспитания и образования.</w:t>
      </w:r>
    </w:p>
    <w:p w:rsidR="007E27E5" w:rsidRDefault="007E27E5" w:rsidP="007E27E5">
      <w:pPr>
        <w:tabs>
          <w:tab w:val="left" w:pos="720"/>
        </w:tabs>
        <w:ind w:firstLine="720"/>
        <w:jc w:val="both"/>
        <w:rPr>
          <w:sz w:val="28"/>
          <w:szCs w:val="28"/>
        </w:rPr>
      </w:pPr>
      <w:r>
        <w:rPr>
          <w:sz w:val="28"/>
          <w:szCs w:val="28"/>
        </w:rPr>
        <w:t>Решение данной задачи будет обеспечено посредством выполнения подпрограммы «Культурное наследие Большеулуйского района».</w:t>
      </w:r>
    </w:p>
    <w:p w:rsidR="007E27E5" w:rsidRDefault="007E27E5" w:rsidP="007E27E5">
      <w:pPr>
        <w:tabs>
          <w:tab w:val="left" w:pos="720"/>
        </w:tabs>
        <w:jc w:val="both"/>
        <w:rPr>
          <w:sz w:val="28"/>
          <w:szCs w:val="28"/>
        </w:rPr>
      </w:pPr>
      <w:r>
        <w:rPr>
          <w:sz w:val="28"/>
          <w:szCs w:val="28"/>
        </w:rPr>
        <w:lastRenderedPageBreak/>
        <w:tab/>
        <w:t>Задача 2. Обеспечение доступа населения Большеулуйского района                           к культурным благам и участию в культурной  жизни.</w:t>
      </w:r>
    </w:p>
    <w:p w:rsidR="007E27E5" w:rsidRDefault="007E27E5" w:rsidP="007E27E5">
      <w:pPr>
        <w:widowControl w:val="0"/>
        <w:autoSpaceDE w:val="0"/>
        <w:autoSpaceDN w:val="0"/>
        <w:adjustRightInd w:val="0"/>
        <w:ind w:firstLine="708"/>
        <w:jc w:val="both"/>
        <w:rPr>
          <w:sz w:val="28"/>
          <w:szCs w:val="28"/>
        </w:rPr>
      </w:pPr>
      <w:r>
        <w:rPr>
          <w:sz w:val="28"/>
          <w:szCs w:val="28"/>
        </w:rPr>
        <w:t>Для решения указанной задачи предусматривается выполнение подпрограммы «Искусство и народное творчество Большеулуйского района».</w:t>
      </w:r>
    </w:p>
    <w:p w:rsidR="007E27E5" w:rsidRDefault="007E27E5" w:rsidP="007E27E5">
      <w:pPr>
        <w:widowControl w:val="0"/>
        <w:autoSpaceDE w:val="0"/>
        <w:autoSpaceDN w:val="0"/>
        <w:adjustRightInd w:val="0"/>
        <w:ind w:firstLine="708"/>
        <w:jc w:val="both"/>
        <w:rPr>
          <w:sz w:val="28"/>
          <w:szCs w:val="28"/>
        </w:rPr>
      </w:pPr>
      <w:r>
        <w:rPr>
          <w:sz w:val="28"/>
          <w:szCs w:val="28"/>
        </w:rPr>
        <w:t>Задача 3.  Обеспечение сохранности архивных документов, хранящихся в муниципальном казенном учреждении «Архив Большеулуйского района».</w:t>
      </w:r>
    </w:p>
    <w:p w:rsidR="007E27E5" w:rsidRDefault="007E27E5" w:rsidP="007E27E5">
      <w:pPr>
        <w:tabs>
          <w:tab w:val="left" w:pos="720"/>
        </w:tabs>
        <w:ind w:firstLine="720"/>
        <w:jc w:val="both"/>
        <w:rPr>
          <w:sz w:val="28"/>
          <w:szCs w:val="28"/>
        </w:rPr>
      </w:pPr>
      <w:r>
        <w:rPr>
          <w:sz w:val="28"/>
          <w:szCs w:val="28"/>
        </w:rPr>
        <w:t xml:space="preserve"> Решение данной задачи будет обеспечено посредством выполнения подпрограммы «Развитие архивного дела в Большеулуйском районе».</w:t>
      </w:r>
    </w:p>
    <w:p w:rsidR="007E27E5" w:rsidRDefault="007E27E5" w:rsidP="007E27E5">
      <w:pPr>
        <w:widowControl w:val="0"/>
        <w:autoSpaceDE w:val="0"/>
        <w:autoSpaceDN w:val="0"/>
        <w:adjustRightInd w:val="0"/>
        <w:ind w:firstLine="708"/>
        <w:jc w:val="both"/>
        <w:rPr>
          <w:sz w:val="28"/>
          <w:szCs w:val="28"/>
        </w:rPr>
      </w:pPr>
      <w:r>
        <w:rPr>
          <w:sz w:val="28"/>
          <w:szCs w:val="28"/>
        </w:rPr>
        <w:t>Задача 4.  С</w:t>
      </w:r>
      <w:r>
        <w:rPr>
          <w:bCs/>
          <w:sz w:val="28"/>
          <w:szCs w:val="28"/>
        </w:rPr>
        <w:t>оздание условий в Большеулуйском районе для устойчивого развития отрасли «культура».</w:t>
      </w:r>
    </w:p>
    <w:p w:rsidR="007E27E5" w:rsidRDefault="007E27E5" w:rsidP="007E27E5">
      <w:pPr>
        <w:pStyle w:val="ConsPlusCell"/>
        <w:ind w:firstLine="708"/>
        <w:jc w:val="both"/>
        <w:rPr>
          <w:sz w:val="28"/>
          <w:szCs w:val="28"/>
        </w:rPr>
      </w:pPr>
      <w:r>
        <w:rPr>
          <w:sz w:val="28"/>
          <w:szCs w:val="28"/>
        </w:rPr>
        <w:t xml:space="preserve">Данная задача решается в рамках подпрограммы </w:t>
      </w:r>
      <w:r>
        <w:rPr>
          <w:bCs/>
          <w:sz w:val="28"/>
          <w:szCs w:val="28"/>
        </w:rPr>
        <w:t>«</w:t>
      </w:r>
      <w:r>
        <w:rPr>
          <w:sz w:val="28"/>
          <w:szCs w:val="28"/>
        </w:rPr>
        <w:t>Обеспечение условий реализации программы и прочие мероприятия</w:t>
      </w:r>
      <w:r>
        <w:rPr>
          <w:bCs/>
          <w:sz w:val="28"/>
          <w:szCs w:val="28"/>
        </w:rPr>
        <w:t>».</w:t>
      </w:r>
      <w:r>
        <w:rPr>
          <w:sz w:val="28"/>
          <w:szCs w:val="28"/>
        </w:rPr>
        <w:t xml:space="preserve">            </w:t>
      </w:r>
    </w:p>
    <w:p w:rsidR="007E27E5" w:rsidRDefault="007E27E5" w:rsidP="007E27E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7E27E5" w:rsidRDefault="007E27E5" w:rsidP="007E27E5">
      <w:pPr>
        <w:widowControl w:val="0"/>
        <w:autoSpaceDE w:val="0"/>
        <w:autoSpaceDN w:val="0"/>
        <w:adjustRightInd w:val="0"/>
        <w:ind w:firstLine="540"/>
        <w:jc w:val="both"/>
        <w:rPr>
          <w:sz w:val="28"/>
          <w:szCs w:val="28"/>
        </w:rPr>
      </w:pPr>
      <w:r>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7E27E5" w:rsidRDefault="007E27E5" w:rsidP="007E27E5">
      <w:pPr>
        <w:widowControl w:val="0"/>
        <w:autoSpaceDE w:val="0"/>
        <w:autoSpaceDN w:val="0"/>
        <w:adjustRightInd w:val="0"/>
        <w:ind w:firstLine="540"/>
        <w:jc w:val="both"/>
        <w:rPr>
          <w:sz w:val="28"/>
          <w:szCs w:val="28"/>
        </w:rPr>
      </w:pPr>
      <w:r>
        <w:rPr>
          <w:sz w:val="28"/>
          <w:szCs w:val="28"/>
        </w:rPr>
        <w:t>Основным неуправляемым риском является существенное сокращение объемов бюджетного финансирования программы.</w:t>
      </w:r>
    </w:p>
    <w:p w:rsidR="007E27E5" w:rsidRDefault="007E27E5" w:rsidP="007E27E5">
      <w:pPr>
        <w:widowControl w:val="0"/>
        <w:autoSpaceDE w:val="0"/>
        <w:autoSpaceDN w:val="0"/>
        <w:adjustRightInd w:val="0"/>
        <w:ind w:firstLine="540"/>
        <w:jc w:val="both"/>
        <w:rPr>
          <w:sz w:val="28"/>
          <w:szCs w:val="28"/>
        </w:rPr>
      </w:pPr>
    </w:p>
    <w:p w:rsidR="007E27E5" w:rsidRDefault="007E27E5" w:rsidP="007E27E5">
      <w:pPr>
        <w:pStyle w:val="1"/>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7E27E5" w:rsidRDefault="007E27E5" w:rsidP="007E27E5">
      <w:pPr>
        <w:jc w:val="both"/>
        <w:rPr>
          <w:sz w:val="28"/>
          <w:szCs w:val="28"/>
        </w:rPr>
      </w:pPr>
      <w:r>
        <w:rPr>
          <w:b/>
          <w:sz w:val="28"/>
          <w:szCs w:val="28"/>
        </w:rPr>
        <w:tab/>
      </w:r>
      <w:r>
        <w:rPr>
          <w:sz w:val="28"/>
          <w:szCs w:val="28"/>
        </w:rPr>
        <w:t>В результате своевременной и в полном объеме реализации программы:</w:t>
      </w:r>
    </w:p>
    <w:p w:rsidR="007E27E5" w:rsidRDefault="007E27E5" w:rsidP="007E27E5">
      <w:pPr>
        <w:ind w:firstLine="708"/>
        <w:jc w:val="both"/>
        <w:rPr>
          <w:sz w:val="28"/>
          <w:szCs w:val="28"/>
        </w:rPr>
      </w:pPr>
      <w:r>
        <w:rPr>
          <w:sz w:val="28"/>
          <w:szCs w:val="28"/>
        </w:rPr>
        <w:t>обеспеченность библиотечным фондом библиотек района на 1 тыс. человек населения к 2026 году составит 17 580 экземпляров;</w:t>
      </w:r>
    </w:p>
    <w:p w:rsidR="007E27E5" w:rsidRDefault="007E27E5" w:rsidP="007E27E5">
      <w:pPr>
        <w:ind w:firstLine="708"/>
        <w:jc w:val="both"/>
        <w:rPr>
          <w:sz w:val="28"/>
          <w:szCs w:val="28"/>
        </w:rPr>
      </w:pPr>
      <w:r>
        <w:rPr>
          <w:sz w:val="28"/>
          <w:szCs w:val="28"/>
        </w:rPr>
        <w:t>численность населения, участвующего в  платных культурно - досуговых мероприятиях учреждениях, проводимых учреждениями культуры составит в 2026 году 16 591 человек;</w:t>
      </w:r>
    </w:p>
    <w:p w:rsidR="007E27E5" w:rsidRDefault="007E27E5" w:rsidP="007E27E5">
      <w:pPr>
        <w:ind w:firstLine="708"/>
        <w:jc w:val="both"/>
        <w:rPr>
          <w:sz w:val="28"/>
          <w:szCs w:val="28"/>
        </w:rPr>
      </w:pPr>
      <w:r>
        <w:rPr>
          <w:sz w:val="28"/>
          <w:szCs w:val="28"/>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2026 году;</w:t>
      </w:r>
    </w:p>
    <w:p w:rsidR="007E27E5" w:rsidRDefault="007E27E5" w:rsidP="007E27E5">
      <w:pPr>
        <w:ind w:firstLine="708"/>
        <w:jc w:val="both"/>
        <w:rPr>
          <w:sz w:val="28"/>
          <w:szCs w:val="28"/>
        </w:rPr>
      </w:pPr>
      <w:r>
        <w:rPr>
          <w:sz w:val="28"/>
          <w:szCs w:val="28"/>
        </w:rPr>
        <w:t>количество специалистов, повысивших квалификацию, прошедших переподготовку, обученных на семинарах и других мероприятиях составит в 2026 году 18 человек;</w:t>
      </w:r>
    </w:p>
    <w:p w:rsidR="007E27E5" w:rsidRDefault="007E27E5" w:rsidP="007E27E5">
      <w:pPr>
        <w:spacing w:line="232" w:lineRule="auto"/>
        <w:ind w:firstLine="540"/>
        <w:rPr>
          <w:sz w:val="28"/>
          <w:szCs w:val="28"/>
        </w:rPr>
      </w:pPr>
      <w:r>
        <w:rPr>
          <w:sz w:val="28"/>
          <w:szCs w:val="28"/>
        </w:rPr>
        <w:t>число книговыдач составляет 140,45  тыс. экз. ежегодно;</w:t>
      </w:r>
    </w:p>
    <w:p w:rsidR="007E27E5" w:rsidRDefault="007E27E5" w:rsidP="007E27E5">
      <w:pPr>
        <w:autoSpaceDE w:val="0"/>
        <w:autoSpaceDN w:val="0"/>
        <w:adjustRightInd w:val="0"/>
        <w:ind w:firstLine="540"/>
        <w:rPr>
          <w:sz w:val="28"/>
          <w:szCs w:val="28"/>
        </w:rPr>
      </w:pPr>
      <w:r>
        <w:rPr>
          <w:sz w:val="28"/>
          <w:szCs w:val="28"/>
        </w:rPr>
        <w:lastRenderedPageBreak/>
        <w:t>количество посещений  публичных библиотек района составит всего 287833 человек, в том числе по годам: в 2022 году – 74 933 человек, в 2023 году – 68 900 человек, в 2024 – 2026 годах - по 72 000 человек;</w:t>
      </w:r>
    </w:p>
    <w:p w:rsidR="007E27E5" w:rsidRDefault="007E27E5" w:rsidP="007E27E5">
      <w:pPr>
        <w:spacing w:line="232" w:lineRule="auto"/>
        <w:ind w:firstLine="540"/>
        <w:rPr>
          <w:sz w:val="28"/>
          <w:szCs w:val="28"/>
        </w:rPr>
      </w:pPr>
      <w:r>
        <w:rPr>
          <w:sz w:val="28"/>
          <w:szCs w:val="28"/>
        </w:rPr>
        <w:t>численность участников культурно - досуговых мероприятий составило 120520 человек в 2022 году, 131 472 составит в  2023-2026 годах;</w:t>
      </w:r>
    </w:p>
    <w:p w:rsidR="007E27E5" w:rsidRDefault="007E27E5" w:rsidP="007E27E5">
      <w:pPr>
        <w:spacing w:line="232" w:lineRule="auto"/>
        <w:ind w:firstLine="540"/>
        <w:rPr>
          <w:sz w:val="28"/>
          <w:szCs w:val="28"/>
        </w:rPr>
      </w:pPr>
      <w:r>
        <w:rPr>
          <w:sz w:val="28"/>
          <w:szCs w:val="28"/>
        </w:rPr>
        <w:t>число клубных формирований на 1 тысячу человек составило 20 единиц в 2022 году и останется на том же уровне до 2026 года;</w:t>
      </w:r>
    </w:p>
    <w:p w:rsidR="007E27E5" w:rsidRDefault="007E27E5" w:rsidP="007E27E5">
      <w:pPr>
        <w:ind w:firstLine="708"/>
        <w:jc w:val="both"/>
        <w:rPr>
          <w:sz w:val="28"/>
          <w:szCs w:val="28"/>
        </w:rPr>
      </w:pPr>
      <w:r>
        <w:rPr>
          <w:sz w:val="28"/>
          <w:szCs w:val="28"/>
        </w:rPr>
        <w:t>число участников клубных формирований на 1 тысячу человек населения составит в 2022 году 263 человек и останется на прежнем уровне до 2026 года;</w:t>
      </w:r>
    </w:p>
    <w:p w:rsidR="007E27E5" w:rsidRDefault="007E27E5" w:rsidP="007E27E5">
      <w:pPr>
        <w:widowControl w:val="0"/>
        <w:autoSpaceDE w:val="0"/>
        <w:autoSpaceDN w:val="0"/>
        <w:adjustRightInd w:val="0"/>
        <w:ind w:firstLine="540"/>
        <w:rPr>
          <w:sz w:val="28"/>
          <w:szCs w:val="28"/>
        </w:rPr>
      </w:pPr>
      <w:r>
        <w:rPr>
          <w:sz w:val="28"/>
          <w:szCs w:val="28"/>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2026 года; </w:t>
      </w:r>
    </w:p>
    <w:p w:rsidR="007E27E5" w:rsidRDefault="007E27E5" w:rsidP="007E27E5">
      <w:pPr>
        <w:widowControl w:val="0"/>
        <w:autoSpaceDE w:val="0"/>
        <w:autoSpaceDN w:val="0"/>
        <w:adjustRightInd w:val="0"/>
        <w:ind w:firstLine="540"/>
        <w:rPr>
          <w:sz w:val="28"/>
          <w:szCs w:val="28"/>
        </w:rPr>
      </w:pPr>
      <w:r>
        <w:rPr>
          <w:sz w:val="28"/>
          <w:szCs w:val="28"/>
        </w:rPr>
        <w:t>принято и закартонировано 618 новых дел, в том числе по годам: в 2022 году – 143 новых дела, в 2023 году – 163 новых дела, в 2024 – 2026 годах – по 156 новых дел;</w:t>
      </w:r>
    </w:p>
    <w:p w:rsidR="007E27E5" w:rsidRDefault="007E27E5" w:rsidP="007E27E5">
      <w:pPr>
        <w:widowControl w:val="0"/>
        <w:autoSpaceDE w:val="0"/>
        <w:autoSpaceDN w:val="0"/>
        <w:adjustRightInd w:val="0"/>
        <w:ind w:firstLine="540"/>
        <w:rPr>
          <w:sz w:val="28"/>
          <w:szCs w:val="28"/>
        </w:rPr>
      </w:pPr>
      <w:r>
        <w:rPr>
          <w:sz w:val="28"/>
          <w:szCs w:val="28"/>
        </w:rPr>
        <w:t>переплет (улучшение физического состояния) 171 дело, в том числе по годам: в 2022 году – 46 дел, в 2023 году – 45 дел, в 2024-2026 годах по 40 дел;</w:t>
      </w:r>
    </w:p>
    <w:p w:rsidR="007E27E5" w:rsidRDefault="007E27E5" w:rsidP="007E27E5">
      <w:pPr>
        <w:widowControl w:val="0"/>
        <w:autoSpaceDE w:val="0"/>
        <w:autoSpaceDN w:val="0"/>
        <w:adjustRightInd w:val="0"/>
        <w:ind w:firstLine="540"/>
        <w:rPr>
          <w:sz w:val="28"/>
          <w:szCs w:val="28"/>
        </w:rPr>
      </w:pPr>
      <w:r>
        <w:rPr>
          <w:sz w:val="28"/>
          <w:szCs w:val="28"/>
        </w:rPr>
        <w:t>проверка наличия и состояния 5965 дел, в том числе по годам: в 2022 году – 1544 дела, в 2023 году – 1569 дел, в 2024 - 2026 годах – по 1526 дел;</w:t>
      </w:r>
    </w:p>
    <w:p w:rsidR="007E27E5" w:rsidRDefault="007E27E5" w:rsidP="007E27E5">
      <w:pPr>
        <w:spacing w:line="232" w:lineRule="auto"/>
        <w:ind w:firstLine="540"/>
        <w:jc w:val="both"/>
        <w:rPr>
          <w:sz w:val="28"/>
          <w:szCs w:val="28"/>
        </w:rPr>
      </w:pPr>
      <w:r>
        <w:rPr>
          <w:sz w:val="28"/>
          <w:szCs w:val="28"/>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7E27E5" w:rsidRDefault="007E27E5" w:rsidP="007E27E5">
      <w:pPr>
        <w:spacing w:line="232" w:lineRule="auto"/>
        <w:ind w:firstLine="540"/>
        <w:jc w:val="both"/>
        <w:rPr>
          <w:sz w:val="28"/>
          <w:szCs w:val="28"/>
        </w:rPr>
      </w:pPr>
      <w:r>
        <w:rPr>
          <w:sz w:val="28"/>
          <w:szCs w:val="28"/>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 в 2026 году – 0 %.</w:t>
      </w:r>
    </w:p>
    <w:p w:rsidR="007E27E5" w:rsidRDefault="007E27E5" w:rsidP="007E27E5">
      <w:pPr>
        <w:spacing w:line="232" w:lineRule="auto"/>
        <w:ind w:firstLine="540"/>
        <w:jc w:val="both"/>
        <w:rPr>
          <w:sz w:val="28"/>
          <w:szCs w:val="28"/>
        </w:rPr>
      </w:pPr>
      <w:r>
        <w:rPr>
          <w:sz w:val="28"/>
          <w:szCs w:val="28"/>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7E27E5" w:rsidRDefault="007E27E5" w:rsidP="007E27E5">
      <w:pPr>
        <w:ind w:firstLine="708"/>
        <w:jc w:val="both"/>
        <w:rPr>
          <w:bCs/>
          <w:sz w:val="28"/>
          <w:szCs w:val="28"/>
        </w:rPr>
      </w:pPr>
      <w:r>
        <w:rPr>
          <w:bCs/>
          <w:sz w:val="28"/>
          <w:szCs w:val="28"/>
        </w:rPr>
        <w:t>Цели, целевые показатели, задачи, показатели результативности приведены в приложении № 1 к Паспорту Программы.</w:t>
      </w:r>
    </w:p>
    <w:p w:rsidR="007E27E5" w:rsidRDefault="007E27E5" w:rsidP="007E27E5">
      <w:pPr>
        <w:widowControl w:val="0"/>
        <w:autoSpaceDE w:val="0"/>
        <w:autoSpaceDN w:val="0"/>
        <w:adjustRightInd w:val="0"/>
        <w:jc w:val="center"/>
        <w:outlineLvl w:val="1"/>
        <w:rPr>
          <w:b/>
          <w:sz w:val="28"/>
          <w:szCs w:val="28"/>
        </w:rPr>
      </w:pPr>
    </w:p>
    <w:p w:rsidR="007E27E5" w:rsidRDefault="007E27E5" w:rsidP="007E27E5">
      <w:pPr>
        <w:widowControl w:val="0"/>
        <w:autoSpaceDE w:val="0"/>
        <w:autoSpaceDN w:val="0"/>
        <w:adjustRightInd w:val="0"/>
        <w:jc w:val="center"/>
        <w:outlineLvl w:val="1"/>
        <w:rPr>
          <w:b/>
          <w:sz w:val="28"/>
          <w:szCs w:val="28"/>
        </w:rPr>
      </w:pPr>
      <w:r>
        <w:rPr>
          <w:b/>
          <w:sz w:val="28"/>
          <w:szCs w:val="28"/>
        </w:rPr>
        <w:t>5. Информация по подпрограммам, отдельным мероприятиям программы</w:t>
      </w:r>
    </w:p>
    <w:p w:rsidR="007E27E5" w:rsidRDefault="007E27E5" w:rsidP="007E27E5">
      <w:pPr>
        <w:widowControl w:val="0"/>
        <w:autoSpaceDE w:val="0"/>
        <w:autoSpaceDN w:val="0"/>
        <w:adjustRightInd w:val="0"/>
        <w:ind w:firstLine="720"/>
        <w:jc w:val="both"/>
        <w:rPr>
          <w:sz w:val="28"/>
          <w:szCs w:val="28"/>
        </w:rPr>
      </w:pPr>
      <w:r>
        <w:rPr>
          <w:sz w:val="28"/>
          <w:szCs w:val="28"/>
        </w:rPr>
        <w:t>Для достижения цели и решения задач Программы предполагается реализация четырех подпрограмм.</w:t>
      </w:r>
    </w:p>
    <w:p w:rsidR="007E27E5" w:rsidRDefault="007E27E5" w:rsidP="007E27E5">
      <w:pPr>
        <w:widowControl w:val="0"/>
        <w:autoSpaceDE w:val="0"/>
        <w:autoSpaceDN w:val="0"/>
        <w:adjustRightInd w:val="0"/>
        <w:ind w:firstLine="720"/>
        <w:jc w:val="both"/>
        <w:rPr>
          <w:sz w:val="28"/>
          <w:szCs w:val="28"/>
        </w:rPr>
      </w:pPr>
      <w:r>
        <w:rPr>
          <w:sz w:val="28"/>
          <w:szCs w:val="28"/>
        </w:rPr>
        <w:t xml:space="preserve">Реализация отдельных мероприятий программой не предусмотрена. </w:t>
      </w:r>
    </w:p>
    <w:p w:rsidR="007E27E5" w:rsidRDefault="007E27E5" w:rsidP="007E27E5">
      <w:pPr>
        <w:pStyle w:val="ConsPlusCell"/>
        <w:ind w:firstLine="720"/>
        <w:jc w:val="both"/>
        <w:rPr>
          <w:b/>
          <w:bCs/>
          <w:sz w:val="28"/>
          <w:szCs w:val="28"/>
        </w:rPr>
      </w:pPr>
      <w:r>
        <w:rPr>
          <w:b/>
          <w:bCs/>
          <w:sz w:val="28"/>
          <w:szCs w:val="28"/>
        </w:rPr>
        <w:t>Подпрограмма 1. «</w:t>
      </w:r>
      <w:r>
        <w:rPr>
          <w:b/>
          <w:sz w:val="28"/>
          <w:szCs w:val="28"/>
        </w:rPr>
        <w:t>Культурное наследие Большеулуйского района</w:t>
      </w:r>
      <w:r>
        <w:rPr>
          <w:b/>
          <w:bCs/>
          <w:sz w:val="28"/>
          <w:szCs w:val="28"/>
        </w:rPr>
        <w:t>».</w:t>
      </w:r>
    </w:p>
    <w:p w:rsidR="007E27E5" w:rsidRDefault="007E27E5" w:rsidP="007E27E5">
      <w:pPr>
        <w:widowControl w:val="0"/>
        <w:autoSpaceDE w:val="0"/>
        <w:autoSpaceDN w:val="0"/>
        <w:adjustRightInd w:val="0"/>
        <w:ind w:firstLine="540"/>
        <w:jc w:val="both"/>
        <w:outlineLvl w:val="1"/>
        <w:rPr>
          <w:sz w:val="28"/>
          <w:szCs w:val="28"/>
        </w:rPr>
      </w:pPr>
      <w:r>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w:t>
      </w:r>
      <w:r>
        <w:rPr>
          <w:sz w:val="28"/>
          <w:szCs w:val="28"/>
        </w:rPr>
        <w:lastRenderedPageBreak/>
        <w:t xml:space="preserve">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7E27E5" w:rsidRDefault="007E27E5" w:rsidP="007E27E5">
      <w:pPr>
        <w:ind w:firstLine="540"/>
        <w:jc w:val="both"/>
        <w:rPr>
          <w:sz w:val="28"/>
          <w:szCs w:val="28"/>
        </w:rPr>
      </w:pPr>
      <w:r>
        <w:rPr>
          <w:sz w:val="28"/>
          <w:szCs w:val="28"/>
        </w:rPr>
        <w:t xml:space="preserve">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w:t>
      </w:r>
      <w:r>
        <w:rPr>
          <w:rFonts w:ascii="Times New Roman CYR" w:hAnsi="Times New Roman CYR" w:cs="Times New Roman CYR"/>
          <w:sz w:val="28"/>
          <w:szCs w:val="28"/>
        </w:rPr>
        <w:t>социально востребованы.</w:t>
      </w:r>
    </w:p>
    <w:p w:rsidR="007E27E5" w:rsidRDefault="007E27E5" w:rsidP="007E27E5">
      <w:pPr>
        <w:tabs>
          <w:tab w:val="left" w:pos="840"/>
        </w:tabs>
        <w:jc w:val="both"/>
        <w:rPr>
          <w:rFonts w:eastAsia="SimSun"/>
          <w:sz w:val="28"/>
          <w:szCs w:val="28"/>
        </w:rPr>
      </w:pPr>
      <w:r>
        <w:rPr>
          <w:sz w:val="28"/>
          <w:szCs w:val="28"/>
        </w:rPr>
        <w:t xml:space="preserve">      В 2022 году библиотечное обслуживание населения района осуществляют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2022 году – 100 %,   и останется на том же уровне на прогнозный период до 2025 года.</w:t>
      </w:r>
      <w:r>
        <w:rPr>
          <w:rFonts w:ascii="Times New Roman CYR" w:hAnsi="Times New Roman CYR" w:cs="Times New Roman CYR"/>
          <w:sz w:val="28"/>
          <w:szCs w:val="28"/>
        </w:rPr>
        <w:t xml:space="preserve"> В 2022 году численность пользователей библиотек составила 5282 человека, годовое посещение -  74933 человек. Наблюдается повышение показателей по годовому посещению по сравнению с 2021 годом на 21032 человек. </w:t>
      </w:r>
    </w:p>
    <w:p w:rsidR="007E27E5" w:rsidRDefault="007E27E5" w:rsidP="007E27E5">
      <w:pPr>
        <w:jc w:val="both"/>
        <w:rPr>
          <w:sz w:val="28"/>
          <w:szCs w:val="28"/>
        </w:rPr>
      </w:pPr>
      <w:r>
        <w:rPr>
          <w:sz w:val="28"/>
          <w:szCs w:val="28"/>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Pr>
            <w:rStyle w:val="a3"/>
            <w:sz w:val="28"/>
            <w:szCs w:val="28"/>
            <w:lang w:val="en-US"/>
          </w:rPr>
          <w:t>www</w:t>
        </w:r>
        <w:r>
          <w:rPr>
            <w:rStyle w:val="a3"/>
            <w:sz w:val="28"/>
            <w:szCs w:val="28"/>
          </w:rPr>
          <w:t>.большеулуйская-цбс.рф</w:t>
        </w:r>
      </w:hyperlink>
      <w:r>
        <w:rPr>
          <w:sz w:val="28"/>
          <w:szCs w:val="28"/>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7E27E5" w:rsidRDefault="007E27E5" w:rsidP="007E27E5">
      <w:pPr>
        <w:ind w:firstLine="708"/>
        <w:jc w:val="both"/>
        <w:rPr>
          <w:sz w:val="28"/>
          <w:szCs w:val="28"/>
        </w:rPr>
      </w:pPr>
      <w:r>
        <w:rPr>
          <w:sz w:val="28"/>
          <w:szCs w:val="28"/>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w:t>
      </w:r>
      <w:r>
        <w:rPr>
          <w:sz w:val="28"/>
          <w:szCs w:val="28"/>
        </w:rPr>
        <w:lastRenderedPageBreak/>
        <w:t>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7E27E5" w:rsidRDefault="007E27E5" w:rsidP="007E27E5">
      <w:pPr>
        <w:ind w:firstLine="540"/>
        <w:jc w:val="both"/>
        <w:rPr>
          <w:sz w:val="28"/>
          <w:szCs w:val="28"/>
        </w:rPr>
      </w:pPr>
      <w:r>
        <w:rPr>
          <w:sz w:val="28"/>
          <w:szCs w:val="28"/>
        </w:rPr>
        <w:t>В библиотеках района создана комфортная среда:</w:t>
      </w:r>
    </w:p>
    <w:p w:rsidR="007E27E5" w:rsidRDefault="007E27E5" w:rsidP="007E27E5">
      <w:pPr>
        <w:ind w:firstLine="540"/>
        <w:jc w:val="both"/>
        <w:rPr>
          <w:sz w:val="28"/>
          <w:szCs w:val="28"/>
        </w:rPr>
      </w:pPr>
      <w:r>
        <w:rPr>
          <w:sz w:val="28"/>
          <w:szCs w:val="28"/>
        </w:rPr>
        <w:t xml:space="preserve">- креативное оформление книжных выставок, </w:t>
      </w:r>
    </w:p>
    <w:p w:rsidR="007E27E5" w:rsidRDefault="007E27E5" w:rsidP="007E27E5">
      <w:pPr>
        <w:ind w:firstLine="540"/>
        <w:jc w:val="both"/>
        <w:rPr>
          <w:sz w:val="28"/>
          <w:szCs w:val="28"/>
        </w:rPr>
      </w:pPr>
      <w:r>
        <w:rPr>
          <w:sz w:val="28"/>
          <w:szCs w:val="28"/>
        </w:rPr>
        <w:t xml:space="preserve">- удобный интерьер, </w:t>
      </w:r>
    </w:p>
    <w:p w:rsidR="007E27E5" w:rsidRDefault="007E27E5" w:rsidP="007E27E5">
      <w:pPr>
        <w:ind w:firstLine="540"/>
        <w:jc w:val="both"/>
        <w:rPr>
          <w:sz w:val="28"/>
          <w:szCs w:val="28"/>
        </w:rPr>
      </w:pPr>
      <w:r>
        <w:rPr>
          <w:sz w:val="28"/>
          <w:szCs w:val="28"/>
        </w:rPr>
        <w:t xml:space="preserve">- зона </w:t>
      </w:r>
      <w:r>
        <w:rPr>
          <w:sz w:val="28"/>
          <w:szCs w:val="28"/>
          <w:lang w:val="en-US"/>
        </w:rPr>
        <w:t>WI</w:t>
      </w:r>
      <w:r>
        <w:rPr>
          <w:sz w:val="28"/>
          <w:szCs w:val="28"/>
        </w:rPr>
        <w:t>-</w:t>
      </w:r>
      <w:r>
        <w:rPr>
          <w:sz w:val="28"/>
          <w:szCs w:val="28"/>
          <w:lang w:val="en-US"/>
        </w:rPr>
        <w:t>FI</w:t>
      </w:r>
      <w:r>
        <w:rPr>
          <w:sz w:val="28"/>
          <w:szCs w:val="28"/>
        </w:rPr>
        <w:t xml:space="preserve"> (районная и детская библиотеки), </w:t>
      </w:r>
    </w:p>
    <w:p w:rsidR="007E27E5" w:rsidRDefault="007E27E5" w:rsidP="007E27E5">
      <w:pPr>
        <w:ind w:firstLine="540"/>
        <w:jc w:val="both"/>
        <w:rPr>
          <w:sz w:val="28"/>
          <w:szCs w:val="28"/>
        </w:rPr>
      </w:pPr>
      <w:r>
        <w:rPr>
          <w:sz w:val="28"/>
          <w:szCs w:val="28"/>
        </w:rPr>
        <w:t xml:space="preserve">- бесплатные услуги Интернета для выполнения информационных запросов в помощь учебе, </w:t>
      </w:r>
    </w:p>
    <w:p w:rsidR="007E27E5" w:rsidRDefault="007E27E5" w:rsidP="007E27E5">
      <w:pPr>
        <w:ind w:firstLine="540"/>
        <w:jc w:val="both"/>
        <w:rPr>
          <w:sz w:val="28"/>
          <w:szCs w:val="28"/>
        </w:rPr>
      </w:pPr>
      <w:r>
        <w:rPr>
          <w:sz w:val="28"/>
          <w:szCs w:val="28"/>
        </w:rPr>
        <w:t xml:space="preserve">- правовая программа «Консультант плюс», </w:t>
      </w:r>
    </w:p>
    <w:p w:rsidR="007E27E5" w:rsidRDefault="007E27E5" w:rsidP="007E27E5">
      <w:pPr>
        <w:ind w:firstLine="540"/>
        <w:jc w:val="both"/>
        <w:rPr>
          <w:sz w:val="28"/>
          <w:szCs w:val="28"/>
        </w:rPr>
      </w:pPr>
      <w:r>
        <w:rPr>
          <w:sz w:val="28"/>
          <w:szCs w:val="28"/>
        </w:rPr>
        <w:t xml:space="preserve">- тестирование молодежи по профессиональным предпочтениям, </w:t>
      </w:r>
    </w:p>
    <w:p w:rsidR="007E27E5" w:rsidRDefault="007E27E5" w:rsidP="007E27E5">
      <w:pPr>
        <w:ind w:firstLine="540"/>
        <w:jc w:val="both"/>
        <w:rPr>
          <w:sz w:val="28"/>
          <w:szCs w:val="28"/>
        </w:rPr>
      </w:pPr>
      <w:r>
        <w:rPr>
          <w:sz w:val="28"/>
          <w:szCs w:val="28"/>
        </w:rPr>
        <w:t>- 2 автоматизированных рабочих места, с выходом в сеть Интернет, для пользователей  районной библиотеки.</w:t>
      </w:r>
    </w:p>
    <w:p w:rsidR="007E27E5" w:rsidRDefault="007E27E5" w:rsidP="007E27E5">
      <w:pPr>
        <w:pStyle w:val="HTML"/>
        <w:jc w:val="both"/>
        <w:rPr>
          <w:rFonts w:ascii="Times New Roman" w:hAnsi="Times New Roman" w:cs="Times New Roman"/>
          <w:sz w:val="28"/>
          <w:szCs w:val="28"/>
        </w:rPr>
      </w:pPr>
      <w:r>
        <w:rPr>
          <w:rFonts w:ascii="Times New Roman" w:hAnsi="Times New Roman" w:cs="Times New Roman"/>
          <w:sz w:val="28"/>
          <w:szCs w:val="28"/>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В 2022 году проведена замена окон в Центральной районной и детской библиотеках (филиалах МБУК «Большеулуйская ЦБС»)</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spacing w:val="-4"/>
          <w:sz w:val="28"/>
          <w:szCs w:val="28"/>
        </w:rPr>
        <w:t xml:space="preserve">         Вместе с тем, в развитии библиотечного дела района  существует ряд проблем.</w:t>
      </w:r>
      <w:r>
        <w:rPr>
          <w:rFonts w:ascii="Times New Roman CYR" w:hAnsi="Times New Roman CYR" w:cs="Times New Roman CYR"/>
          <w:sz w:val="28"/>
          <w:szCs w:val="28"/>
        </w:rPr>
        <w:t xml:space="preserve">           </w:t>
      </w:r>
    </w:p>
    <w:p w:rsidR="007E27E5" w:rsidRDefault="007E27E5" w:rsidP="007E27E5">
      <w:pPr>
        <w:pStyle w:val="a4"/>
        <w:tabs>
          <w:tab w:val="left" w:pos="0"/>
        </w:tabs>
        <w:spacing w:before="0" w:beforeAutospacing="0" w:after="0" w:afterAutospacing="0"/>
        <w:jc w:val="both"/>
        <w:rPr>
          <w:color w:val="auto"/>
          <w:spacing w:val="-4"/>
          <w:sz w:val="28"/>
          <w:szCs w:val="28"/>
        </w:rPr>
      </w:pPr>
      <w:r>
        <w:rPr>
          <w:rFonts w:ascii="Times New Roman CYR" w:hAnsi="Times New Roman CYR" w:cs="Times New Roman CYR"/>
          <w:color w:val="auto"/>
          <w:sz w:val="28"/>
          <w:szCs w:val="28"/>
        </w:rPr>
        <w:t xml:space="preserve">       </w:t>
      </w:r>
      <w:r>
        <w:rPr>
          <w:color w:val="auto"/>
          <w:sz w:val="28"/>
          <w:szCs w:val="28"/>
        </w:rPr>
        <w:t xml:space="preserve">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Библиотечный фонд общедоступных библиотек в 2022 году составил 112,619 тыс. экземпляров, по сравнению с предыдущим  годом  уменьшился на 1,883 тыс. экз. Требуются финансовые средства для приобретения новых современных изданий.</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4"/>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spacing w:val="-4"/>
          <w:sz w:val="28"/>
          <w:szCs w:val="28"/>
        </w:rPr>
        <w:t xml:space="preserve">Обеспеченность специалистами, имеющих  высшее и среднее профессиональное образование, библиотек района в 2022 году составляет 56 %.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4"/>
          <w:sz w:val="28"/>
          <w:szCs w:val="28"/>
        </w:rPr>
      </w:pPr>
      <w:r>
        <w:rPr>
          <w:spacing w:val="-4"/>
          <w:sz w:val="28"/>
          <w:szCs w:val="28"/>
        </w:rPr>
        <w:tab/>
        <w:t xml:space="preserve">Наблюдается тенденция того, что молодые специалисты-библиотекари не </w:t>
      </w:r>
      <w:r>
        <w:rPr>
          <w:spacing w:val="-4"/>
          <w:sz w:val="28"/>
          <w:szCs w:val="28"/>
        </w:rPr>
        <w:lastRenderedPageBreak/>
        <w:t>едут в район.</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Сроки реализации подпрограммы: 2022-2026 годы.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 xml:space="preserve">Задача подпрограммы: </w:t>
      </w:r>
      <w:r>
        <w:rPr>
          <w:sz w:val="28"/>
          <w:szCs w:val="28"/>
        </w:rPr>
        <w:t>развитие библиотечного дела.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Ожидаемые результаты:</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rPr>
          <w:sz w:val="28"/>
          <w:szCs w:val="28"/>
        </w:rPr>
      </w:pPr>
      <w:r>
        <w:rPr>
          <w:sz w:val="28"/>
          <w:szCs w:val="28"/>
        </w:rPr>
        <w:t>число книговыдач составляет 140,45  тыс. экз. ежегодно;</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sz w:val="28"/>
          <w:szCs w:val="28"/>
        </w:rPr>
      </w:pPr>
      <w:r>
        <w:rPr>
          <w:sz w:val="28"/>
          <w:szCs w:val="28"/>
        </w:rPr>
        <w:t>количество посещений  публичных библиотек района составит всего 287833 человек, в том числе по годам: в 2022 году – 74933 человек, в 2023 году – 68900 человек, в 2024 – 2026 годах - по 72000 человек.</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Подпрограмма 1 «Культурное наследие Большеулуйского района» представлена в приложении № 5  к программе.</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 w:val="28"/>
          <w:szCs w:val="28"/>
        </w:rPr>
      </w:pPr>
      <w:r>
        <w:rPr>
          <w:b/>
          <w:bCs/>
          <w:sz w:val="28"/>
          <w:szCs w:val="28"/>
        </w:rPr>
        <w:t xml:space="preserve">Подпрограмма 2. «Искусство и народное творчество Большеулуйского района».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Наиболее массовыми, доступными и востребованными учреждениями на территории района являются учреждения культурно - досугового типа: </w:t>
      </w:r>
      <w:r>
        <w:rPr>
          <w:sz w:val="28"/>
          <w:szCs w:val="28"/>
        </w:rPr>
        <w:lastRenderedPageBreak/>
        <w:t>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rFonts w:ascii="Times New Roman CYR" w:hAnsi="Times New Roman CYR" w:cs="Times New Roman CYR"/>
          <w:sz w:val="28"/>
          <w:szCs w:val="28"/>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На базе учреждений  культуры  клубного типа Большеулуйского района функционировало 142 формирования в 2022 году. Их посещали 1789 человек в 2022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2022 году было проведено 3345 мероприятий (из них 354 на платной основе). Посетили мероприятия в 2022 году – 120 520 человек (из них 16 591 человек на платной основе).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В 2021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sz w:val="28"/>
          <w:szCs w:val="28"/>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highlight w:val="yellow"/>
        </w:rPr>
      </w:pPr>
      <w:r>
        <w:rPr>
          <w:sz w:val="28"/>
          <w:szCs w:val="28"/>
        </w:rPr>
        <w:lastRenderedPageBreak/>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Pr>
          <w:rStyle w:val="FontStyle19"/>
          <w:sz w:val="28"/>
          <w:szCs w:val="28"/>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Pr>
          <w:spacing w:val="-4"/>
          <w:sz w:val="28"/>
          <w:szCs w:val="28"/>
        </w:rPr>
        <w:t xml:space="preserve">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Сроки реализации подпрограммы: 2022-2026 годы.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 xml:space="preserve">Цель подпрограммы: </w:t>
      </w:r>
      <w:r>
        <w:rPr>
          <w:sz w:val="28"/>
          <w:szCs w:val="28"/>
        </w:rPr>
        <w:t>обеспечение доступа населения Большеулуйского района к культурным благам и участию в культурной жизни.</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Задача подпрограммы: сохранение и развитие традиционной народной культуры в Большеулуйском районе.</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Ожидаемые результаты:</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rPr>
          <w:sz w:val="28"/>
          <w:szCs w:val="28"/>
        </w:rPr>
      </w:pPr>
      <w:r>
        <w:rPr>
          <w:sz w:val="28"/>
          <w:szCs w:val="28"/>
        </w:rPr>
        <w:t>численность участников культурно - досуговых мероприятий составит 120 520 человек в 2022 году, по 131 472 человек в 2023-2026 годах;</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rPr>
          <w:sz w:val="28"/>
          <w:szCs w:val="28"/>
        </w:rPr>
      </w:pPr>
      <w:r>
        <w:rPr>
          <w:sz w:val="28"/>
          <w:szCs w:val="28"/>
        </w:rPr>
        <w:lastRenderedPageBreak/>
        <w:t>число клубных формирований на 1 тысячу человек составило 20 единиц в 2022 году и останется на том же уровне до 2026 года;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rPr>
          <w:sz w:val="28"/>
          <w:szCs w:val="28"/>
        </w:rPr>
      </w:pPr>
      <w:r>
        <w:rPr>
          <w:sz w:val="28"/>
          <w:szCs w:val="28"/>
        </w:rPr>
        <w:t>число участников клубных формирований на 1 тысячу человек населения составило в 2022 году 263 человека и останется на прежнем уровне до 2026 года.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Подпрограмма 2 «Искусство и народное творчество  Большеулуйского района» представлена в приложении № 6  к программе.</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sz w:val="28"/>
          <w:szCs w:val="28"/>
        </w:rPr>
      </w:pP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sz w:val="28"/>
          <w:szCs w:val="28"/>
        </w:rPr>
      </w:pPr>
      <w:r>
        <w:rPr>
          <w:b/>
          <w:sz w:val="28"/>
          <w:szCs w:val="28"/>
        </w:rPr>
        <w:t xml:space="preserve">Подпрограмма 3. «Развитие архивного дела в Большеулуйском районе».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sz w:val="28"/>
          <w:szCs w:val="28"/>
        </w:rPr>
      </w:pPr>
      <w:r>
        <w:rPr>
          <w:bCs/>
          <w:sz w:val="28"/>
          <w:szCs w:val="28"/>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Pr>
          <w:sz w:val="28"/>
          <w:szCs w:val="28"/>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 xml:space="preserve">управленческими документами (11570 дела в 110 фондах),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 xml:space="preserve">фотодокументами (254 дела в 2 фондах),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 xml:space="preserve">документами по личному составу (4296 дел в 11 фондах),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 xml:space="preserve">документами личного происхождения (121 дело в 4 фондах).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Муниципальный архив расположен в помещении, приспособленном для хранения архивных документов.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помещении архива установлена охранно-пожарная сигнализация.</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w:t>
      </w:r>
      <w:r>
        <w:rPr>
          <w:sz w:val="28"/>
          <w:szCs w:val="28"/>
        </w:rPr>
        <w:lastRenderedPageBreak/>
        <w:t>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Сроки реализации подпрограммы: 2022-2026 годы.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 xml:space="preserve">Задача подпрограммы: </w:t>
      </w:r>
      <w:r>
        <w:rPr>
          <w:sz w:val="28"/>
          <w:szCs w:val="28"/>
        </w:rPr>
        <w:t>сохранение, пополнение и эффективное использование архивных документов.</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Ожидаемые результаты:</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sz w:val="28"/>
          <w:szCs w:val="28"/>
        </w:rPr>
      </w:pPr>
      <w:r>
        <w:rPr>
          <w:sz w:val="28"/>
          <w:szCs w:val="28"/>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2026 года;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sz w:val="28"/>
          <w:szCs w:val="28"/>
        </w:rPr>
      </w:pPr>
      <w:r>
        <w:rPr>
          <w:sz w:val="28"/>
          <w:szCs w:val="28"/>
        </w:rPr>
        <w:t>принято и закартонировано 618 новых дел, в том числе по годам: в 2022 году – 143 новых дела, в 2023 году – 163 новых дела, в 2024 – 2026 годах – по 156 новых дел;</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sz w:val="28"/>
          <w:szCs w:val="28"/>
        </w:rPr>
      </w:pPr>
      <w:r>
        <w:rPr>
          <w:sz w:val="28"/>
          <w:szCs w:val="28"/>
        </w:rPr>
        <w:t>переплет (улучшение физического состояния) 181 дело, в том числе по годам: в 2022 году – 46 дел, в 2023 году – 45 дел, в 2024-2026 годах по 40 дел;</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sz w:val="28"/>
          <w:szCs w:val="28"/>
        </w:rPr>
      </w:pPr>
      <w:r>
        <w:rPr>
          <w:sz w:val="28"/>
          <w:szCs w:val="28"/>
        </w:rPr>
        <w:t>проверка наличия и состояния 6165  дел, в том числе по годам: в 2022 году – 1544 дела, в 2023 году – 1569 дел, в 2024 - 2026 годах – по 1526 дел.</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Подпрограмма 3 «Развитие архивного дела в Большеулуйском районе» представлена в приложении № 7  к программе.</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rPr>
          <w:sz w:val="28"/>
          <w:szCs w:val="28"/>
        </w:rPr>
      </w:pP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 w:val="28"/>
          <w:szCs w:val="28"/>
        </w:rPr>
      </w:pPr>
      <w:r>
        <w:rPr>
          <w:b/>
          <w:bCs/>
          <w:sz w:val="28"/>
          <w:szCs w:val="28"/>
        </w:rPr>
        <w:t>Подпрограмма 4. «</w:t>
      </w:r>
      <w:r>
        <w:rPr>
          <w:b/>
          <w:sz w:val="28"/>
          <w:szCs w:val="28"/>
        </w:rPr>
        <w:t>Обеспечение условий реализации программы и прочие мероприятия</w:t>
      </w:r>
      <w:r>
        <w:rPr>
          <w:b/>
          <w:bCs/>
          <w:sz w:val="28"/>
          <w:szCs w:val="28"/>
        </w:rPr>
        <w:t>».</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color w:val="000000"/>
          <w:sz w:val="28"/>
          <w:szCs w:val="28"/>
        </w:rPr>
        <w:t>Образование в сфере культуры и искусства  района представляет собой систему творческого развития детей и молодежи.</w:t>
      </w:r>
      <w:r>
        <w:rPr>
          <w:rFonts w:ascii="Times New Roman CYR" w:hAnsi="Times New Roman CYR" w:cs="Times New Roman CYR"/>
          <w:sz w:val="28"/>
          <w:szCs w:val="28"/>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хореографическое творчество (народный танец, современный танец, классический танец);</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творчество (фортепьяно, баян, гитара, балалайка, домра);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художественное творчество (живопись, скульптура, станковая композиция).</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Обучение в Детской школе искусств по всем программам ведется на бесплатной основе.</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учащихся в 2022-2023 учебном году составила 157 человек.</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Воспитанники Детской школы искусств имеют высокие достижения в </w:t>
      </w:r>
      <w:r>
        <w:rPr>
          <w:rFonts w:ascii="Times New Roman CYR" w:hAnsi="Times New Roman CYR" w:cs="Times New Roman CYR"/>
          <w:sz w:val="28"/>
          <w:szCs w:val="28"/>
        </w:rPr>
        <w:lastRenderedPageBreak/>
        <w:t xml:space="preserve">конкурсах, фестивалях, выставках, олимпиадах разного уровня. В 2022 – 2023 учебном  году 91 учащийся детской школы искусств принял участие в мероприятиях разного уровня.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 педагогов состоит из 10 специалистов – преподавателей, из них 10 %  коллектива – молодые специалисты, в возрасте до 35 лет.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Ведется работа по улучшению материально-технического состояния учреждений культуры района за счет участия в краевых конкурсах и проектах. Так в 2022 году:</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комплектование книжных фондов библиотек района было выделено 210,7 тыс. рублей из краевого бюджета и 73,3 тыс. рублей из районного бюджета; </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получили денежное вознаграждение в сумме 50,0 тыс. рублей из краевого бюджета 1 лучший работник отрасли «Культура» (МБУК «Большеулуйский РДК»)</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культуры (МБУК «Большеулуйская ЦКС» - Симоновский СК) получило денежное вознаграждение как лучшее учреждение культуры в сумме 100,0 тыс. рублей из краевого бюджета;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637,0 тыс. рублей из краевого бюджета и 13,0 тыс. рублей из районного бюджета.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8"/>
          <w:szCs w:val="28"/>
        </w:rPr>
      </w:pPr>
      <w:r>
        <w:rPr>
          <w:sz w:val="28"/>
          <w:szCs w:val="28"/>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2022 году 16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rPr>
      </w:pPr>
      <w:r>
        <w:rPr>
          <w:sz w:val="28"/>
          <w:szCs w:val="28"/>
        </w:rPr>
        <w:lastRenderedPageBreak/>
        <w:t xml:space="preserve">Таким образом, </w:t>
      </w:r>
      <w:r>
        <w:rPr>
          <w:color w:val="000000"/>
          <w:sz w:val="28"/>
          <w:szCs w:val="28"/>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Сроки реализации подпрограммы: 2022-2026 годы.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 xml:space="preserve">Цель подпрограммы: </w:t>
      </w:r>
      <w:r>
        <w:rPr>
          <w:color w:val="000000"/>
          <w:sz w:val="28"/>
          <w:szCs w:val="28"/>
        </w:rPr>
        <w:t>создание условий в Большеулуйском районе для устойчивого развития отрасли «культура».</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Задачи подпрограммы: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1. развитие системы дополнительного  образования детей в области культуры;</w:t>
      </w:r>
    </w:p>
    <w:p w:rsidR="007E27E5" w:rsidRDefault="007E27E5" w:rsidP="007E27E5">
      <w:pPr>
        <w:pStyle w:val="ConsPlusCel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bCs/>
          <w:sz w:val="28"/>
          <w:szCs w:val="28"/>
        </w:rPr>
        <w:t>2. развитие и поддержка отрасли «культура».</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 xml:space="preserve">Ожидаемые результаты: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jc w:val="both"/>
        <w:rPr>
          <w:sz w:val="28"/>
          <w:szCs w:val="28"/>
        </w:rPr>
      </w:pPr>
      <w:r>
        <w:rPr>
          <w:sz w:val="28"/>
          <w:szCs w:val="28"/>
        </w:rPr>
        <w:t xml:space="preserve">численность учащихся в детской школе искусств  составит 157 человек в 2022 году, 160 человек в 2023 году, по 163 человека в 2024- 2026 годах;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jc w:val="both"/>
        <w:rPr>
          <w:sz w:val="28"/>
          <w:szCs w:val="28"/>
        </w:rPr>
      </w:pPr>
      <w:r>
        <w:rPr>
          <w:sz w:val="28"/>
          <w:szCs w:val="28"/>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 году – 0 %; в 2026 году – 0 %.</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708"/>
        <w:jc w:val="both"/>
        <w:rPr>
          <w:sz w:val="28"/>
          <w:szCs w:val="28"/>
        </w:rPr>
      </w:pPr>
      <w:r>
        <w:rPr>
          <w:sz w:val="28"/>
          <w:szCs w:val="28"/>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7E27E5" w:rsidRDefault="007E27E5" w:rsidP="007E27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sz w:val="28"/>
          <w:szCs w:val="28"/>
        </w:rPr>
      </w:pPr>
      <w:r>
        <w:rPr>
          <w:sz w:val="28"/>
          <w:szCs w:val="28"/>
        </w:rPr>
        <w:t>Подпрограмма 4 «Обеспечение условий реализации программы и прочие мероприятия» представлена в приложении № 8  к программе.</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7E27E5" w:rsidRDefault="007E27E5" w:rsidP="007E27E5">
      <w:pPr>
        <w:pStyle w:val="1"/>
        <w:tabs>
          <w:tab w:val="left" w:pos="426"/>
        </w:tabs>
        <w:spacing w:after="0" w:line="240" w:lineRule="auto"/>
        <w:ind w:left="0"/>
        <w:jc w:val="center"/>
        <w:rPr>
          <w:rFonts w:ascii="Times New Roman" w:hAnsi="Times New Roman"/>
          <w:b/>
          <w:sz w:val="28"/>
          <w:szCs w:val="28"/>
          <w:lang w:eastAsia="ru-RU"/>
        </w:rPr>
      </w:pPr>
      <w:r>
        <w:rPr>
          <w:rFonts w:ascii="Times New Roman" w:hAnsi="Times New Roman"/>
          <w:b/>
          <w:sz w:val="28"/>
          <w:szCs w:val="28"/>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7E27E5" w:rsidRDefault="007E27E5" w:rsidP="007E27E5">
      <w:pPr>
        <w:pStyle w:val="1"/>
        <w:tabs>
          <w:tab w:val="left" w:pos="426"/>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7E27E5" w:rsidRDefault="007E27E5" w:rsidP="007E27E5">
      <w:pPr>
        <w:pStyle w:val="1"/>
        <w:tabs>
          <w:tab w:val="left" w:pos="426"/>
        </w:tabs>
        <w:spacing w:after="0" w:line="240" w:lineRule="auto"/>
        <w:ind w:left="0"/>
        <w:jc w:val="both"/>
        <w:rPr>
          <w:rFonts w:ascii="Times New Roman" w:hAnsi="Times New Roman"/>
          <w:sz w:val="28"/>
          <w:szCs w:val="28"/>
          <w:lang w:eastAsia="ru-RU"/>
        </w:rPr>
      </w:pPr>
    </w:p>
    <w:p w:rsidR="007E27E5" w:rsidRDefault="007E27E5" w:rsidP="007E27E5">
      <w:pPr>
        <w:pStyle w:val="1"/>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7E27E5" w:rsidRDefault="007E27E5" w:rsidP="007E27E5">
      <w:pPr>
        <w:pStyle w:val="1"/>
        <w:tabs>
          <w:tab w:val="left" w:pos="426"/>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7E27E5" w:rsidRDefault="007E27E5" w:rsidP="007E27E5">
      <w:pPr>
        <w:pStyle w:val="1"/>
        <w:tabs>
          <w:tab w:val="left" w:pos="426"/>
        </w:tabs>
        <w:spacing w:after="0" w:line="240" w:lineRule="auto"/>
        <w:ind w:left="0"/>
        <w:jc w:val="both"/>
        <w:rPr>
          <w:rFonts w:ascii="Times New Roman" w:hAnsi="Times New Roman"/>
          <w:b/>
          <w:sz w:val="28"/>
          <w:szCs w:val="28"/>
        </w:rPr>
      </w:pPr>
    </w:p>
    <w:p w:rsidR="007E27E5" w:rsidRDefault="007E27E5" w:rsidP="007E27E5">
      <w:pPr>
        <w:pStyle w:val="1"/>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7E27E5" w:rsidRDefault="007E27E5" w:rsidP="007E27E5">
      <w:pPr>
        <w:pStyle w:val="1"/>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Информация о ресурсном обеспечении муниципальной программы «Развитие культуры Большеулуйского района», по подпрограммам с </w:t>
      </w:r>
      <w:r>
        <w:rPr>
          <w:rFonts w:ascii="Times New Roman" w:hAnsi="Times New Roman"/>
          <w:sz w:val="28"/>
          <w:szCs w:val="28"/>
        </w:rPr>
        <w:lastRenderedPageBreak/>
        <w:t>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7E27E5" w:rsidRDefault="007E27E5" w:rsidP="007E27E5">
      <w:pPr>
        <w:pStyle w:val="1"/>
        <w:tabs>
          <w:tab w:val="left" w:pos="426"/>
        </w:tabs>
        <w:spacing w:after="0" w:line="240" w:lineRule="auto"/>
        <w:ind w:left="0"/>
        <w:jc w:val="both"/>
        <w:rPr>
          <w:rFonts w:ascii="Times New Roman" w:hAnsi="Times New Roman"/>
          <w:sz w:val="28"/>
          <w:szCs w:val="28"/>
        </w:rPr>
      </w:pPr>
    </w:p>
    <w:p w:rsidR="007E27E5" w:rsidRDefault="007E27E5" w:rsidP="007E27E5">
      <w:pPr>
        <w:pStyle w:val="1"/>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9. Информация об источниках финансирования подпрограмм, отдельных мероприятий муниципальной программы</w:t>
      </w:r>
    </w:p>
    <w:p w:rsidR="007E27E5" w:rsidRDefault="007E27E5" w:rsidP="007E27E5">
      <w:pPr>
        <w:pStyle w:val="1"/>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7E27E5" w:rsidRDefault="007E27E5" w:rsidP="007E27E5">
      <w:pPr>
        <w:pStyle w:val="1"/>
        <w:tabs>
          <w:tab w:val="left" w:pos="426"/>
        </w:tabs>
        <w:spacing w:after="0" w:line="240" w:lineRule="auto"/>
        <w:ind w:left="0"/>
        <w:jc w:val="both"/>
        <w:rPr>
          <w:rFonts w:ascii="Times New Roman" w:hAnsi="Times New Roman"/>
          <w:b/>
          <w:sz w:val="28"/>
          <w:szCs w:val="28"/>
        </w:rPr>
      </w:pPr>
    </w:p>
    <w:p w:rsidR="007E27E5" w:rsidRDefault="007E27E5" w:rsidP="007E27E5">
      <w:pPr>
        <w:pStyle w:val="1"/>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10. Прогноз сводных показателей муниципальных заданий</w:t>
      </w:r>
    </w:p>
    <w:p w:rsidR="007E27E5" w:rsidRDefault="007E27E5" w:rsidP="007E27E5">
      <w:pPr>
        <w:pStyle w:val="1"/>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7E27E5" w:rsidRDefault="007E27E5" w:rsidP="007E27E5">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8"/>
          <w:szCs w:val="28"/>
        </w:rPr>
      </w:pPr>
    </w:p>
    <w:p w:rsidR="007E27E5" w:rsidRDefault="007E27E5">
      <w:pPr>
        <w:sectPr w:rsidR="007E27E5">
          <w:pgSz w:w="11906" w:h="16838"/>
          <w:pgMar w:top="1134" w:right="850" w:bottom="1134" w:left="1701" w:header="708" w:footer="708" w:gutter="0"/>
          <w:cols w:space="708"/>
          <w:docGrid w:linePitch="360"/>
        </w:sectPr>
      </w:pPr>
    </w:p>
    <w:tbl>
      <w:tblPr>
        <w:tblW w:w="0" w:type="auto"/>
        <w:tblLook w:val="01E0" w:firstRow="1" w:lastRow="1" w:firstColumn="1" w:lastColumn="1" w:noHBand="0" w:noVBand="0"/>
      </w:tblPr>
      <w:tblGrid>
        <w:gridCol w:w="9416"/>
        <w:gridCol w:w="5370"/>
      </w:tblGrid>
      <w:tr w:rsidR="008553FA" w:rsidTr="008553FA">
        <w:trPr>
          <w:trHeight w:val="242"/>
        </w:trPr>
        <w:tc>
          <w:tcPr>
            <w:tcW w:w="9648" w:type="dxa"/>
          </w:tcPr>
          <w:p w:rsidR="008553FA" w:rsidRDefault="008553FA">
            <w:pPr>
              <w:autoSpaceDE w:val="0"/>
              <w:autoSpaceDN w:val="0"/>
              <w:adjustRightInd w:val="0"/>
              <w:jc w:val="both"/>
            </w:pPr>
          </w:p>
        </w:tc>
        <w:tc>
          <w:tcPr>
            <w:tcW w:w="5454" w:type="dxa"/>
            <w:hideMark/>
          </w:tcPr>
          <w:p w:rsidR="008553FA" w:rsidRDefault="008553FA">
            <w:pPr>
              <w:autoSpaceDE w:val="0"/>
              <w:autoSpaceDN w:val="0"/>
              <w:adjustRightInd w:val="0"/>
              <w:jc w:val="both"/>
            </w:pPr>
            <w:r>
              <w:t>Приложение № 1</w:t>
            </w:r>
          </w:p>
          <w:p w:rsidR="008553FA" w:rsidRDefault="008553FA">
            <w:pPr>
              <w:autoSpaceDE w:val="0"/>
              <w:autoSpaceDN w:val="0"/>
              <w:adjustRightInd w:val="0"/>
              <w:jc w:val="both"/>
            </w:pPr>
            <w:r>
              <w:t xml:space="preserve">к Паспорту муниципальной программы </w:t>
            </w:r>
          </w:p>
          <w:p w:rsidR="008553FA" w:rsidRDefault="008553FA">
            <w:pPr>
              <w:autoSpaceDE w:val="0"/>
              <w:autoSpaceDN w:val="0"/>
              <w:adjustRightInd w:val="0"/>
              <w:jc w:val="both"/>
            </w:pPr>
            <w:r>
              <w:t>«Развитие культуры Большеулуйского района»</w:t>
            </w:r>
          </w:p>
        </w:tc>
      </w:tr>
    </w:tbl>
    <w:p w:rsidR="008553FA" w:rsidRDefault="008553FA" w:rsidP="008553FA">
      <w:pPr>
        <w:autoSpaceDE w:val="0"/>
        <w:autoSpaceDN w:val="0"/>
        <w:adjustRightInd w:val="0"/>
        <w:jc w:val="both"/>
      </w:pPr>
    </w:p>
    <w:p w:rsidR="008553FA" w:rsidRDefault="008553FA" w:rsidP="008553FA">
      <w:pPr>
        <w:autoSpaceDE w:val="0"/>
        <w:autoSpaceDN w:val="0"/>
        <w:adjustRightInd w:val="0"/>
        <w:jc w:val="center"/>
      </w:pPr>
      <w:bookmarkStart w:id="1" w:name="P426"/>
      <w:bookmarkEnd w:id="1"/>
      <w:r>
        <w:t>ПЕРЕЧЕНЬ</w:t>
      </w:r>
    </w:p>
    <w:p w:rsidR="008553FA" w:rsidRDefault="008553FA" w:rsidP="008553FA">
      <w:pPr>
        <w:autoSpaceDE w:val="0"/>
        <w:autoSpaceDN w:val="0"/>
        <w:adjustRightInd w:val="0"/>
        <w:jc w:val="center"/>
      </w:pPr>
      <w:r>
        <w:t>ЦЕЛЕВЫХ ПОКАЗАТЕЛЕЙ МУНИЦИПАЛЬНОЙ ПРОГРАММЫ БОЛЬШЕУЛУЙСКОГО РАЙОНА</w:t>
      </w:r>
    </w:p>
    <w:p w:rsidR="008553FA" w:rsidRDefault="008553FA" w:rsidP="008553FA">
      <w:pPr>
        <w:autoSpaceDE w:val="0"/>
        <w:autoSpaceDN w:val="0"/>
        <w:adjustRightInd w:val="0"/>
        <w:jc w:val="center"/>
      </w:pPr>
      <w:r>
        <w:t>С УКАЗАНИЕМ ПЛАНИРУЕМЫХ К ДОСТИЖЕНИЮ ЗНАЧЕНИЙ</w:t>
      </w:r>
    </w:p>
    <w:p w:rsidR="008553FA" w:rsidRDefault="008553FA" w:rsidP="008553FA">
      <w:pPr>
        <w:autoSpaceDE w:val="0"/>
        <w:autoSpaceDN w:val="0"/>
        <w:adjustRightInd w:val="0"/>
        <w:jc w:val="center"/>
      </w:pPr>
      <w:r>
        <w:t>В РЕЗУЛЬТАТЕ РЕАЛИЗАЦИИ МУНИЦИПАЛЬНОЙ ПРОГРАММЫ</w:t>
      </w:r>
    </w:p>
    <w:p w:rsidR="008553FA" w:rsidRDefault="008553FA" w:rsidP="008553FA">
      <w:pPr>
        <w:autoSpaceDE w:val="0"/>
        <w:autoSpaceDN w:val="0"/>
        <w:adjustRightInd w:val="0"/>
        <w:jc w:val="center"/>
      </w:pPr>
      <w:r>
        <w:t>БОЛЬШЕУЛУЙСКОГО РАЙОНА</w:t>
      </w:r>
    </w:p>
    <w:p w:rsidR="008553FA" w:rsidRDefault="008553FA" w:rsidP="008553F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876"/>
        <w:gridCol w:w="1492"/>
        <w:gridCol w:w="1374"/>
        <w:gridCol w:w="1387"/>
        <w:gridCol w:w="1654"/>
        <w:gridCol w:w="1647"/>
        <w:gridCol w:w="1564"/>
        <w:gridCol w:w="1564"/>
      </w:tblGrid>
      <w:tr w:rsidR="008553FA" w:rsidTr="008553FA">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N п/п</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Цели, задачи, целевые показатели муниципальной программы</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Вес показателя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отчетный финансовый</w:t>
            </w:r>
          </w:p>
          <w:p w:rsidR="008553FA" w:rsidRDefault="008553FA">
            <w:pPr>
              <w:jc w:val="center"/>
              <w:rPr>
                <w:rFonts w:eastAsia="Calibri"/>
                <w:sz w:val="22"/>
                <w:szCs w:val="22"/>
                <w:lang w:eastAsia="en-US"/>
              </w:rPr>
            </w:pPr>
            <w:r>
              <w:rPr>
                <w:rFonts w:eastAsia="Calibri"/>
                <w:sz w:val="22"/>
                <w:szCs w:val="22"/>
              </w:rPr>
              <w:t>2022</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r>
              <w:rPr>
                <w:rFonts w:eastAsia="Calibri"/>
                <w:sz w:val="22"/>
                <w:szCs w:val="22"/>
              </w:rPr>
              <w:t>текущий финансовый</w:t>
            </w:r>
          </w:p>
          <w:p w:rsidR="008553FA" w:rsidRDefault="008553FA">
            <w:pPr>
              <w:jc w:val="center"/>
              <w:rPr>
                <w:rFonts w:eastAsia="Calibri"/>
                <w:sz w:val="22"/>
                <w:szCs w:val="22"/>
              </w:rPr>
            </w:pPr>
            <w:r>
              <w:rPr>
                <w:rFonts w:eastAsia="Calibri"/>
                <w:sz w:val="22"/>
                <w:szCs w:val="22"/>
              </w:rPr>
              <w:t>2023</w:t>
            </w:r>
          </w:p>
          <w:p w:rsidR="008553FA" w:rsidRDefault="008553FA">
            <w:pPr>
              <w:jc w:val="center"/>
              <w:rPr>
                <w:rFonts w:eastAsia="Calibri"/>
                <w:b/>
                <w:sz w:val="22"/>
                <w:szCs w:val="22"/>
                <w:lang w:eastAsia="en-US"/>
              </w:rPr>
            </w:pPr>
          </w:p>
        </w:tc>
        <w:tc>
          <w:tcPr>
            <w:tcW w:w="4871" w:type="dxa"/>
            <w:gridSpan w:val="3"/>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 xml:space="preserve">Годы реализации программы </w:t>
            </w:r>
          </w:p>
        </w:tc>
      </w:tr>
      <w:tr w:rsidR="008553FA" w:rsidTr="008553FA">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b/>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 xml:space="preserve">Очередной финансовый год </w:t>
            </w:r>
          </w:p>
          <w:p w:rsidR="008553FA" w:rsidRDefault="008553FA">
            <w:pPr>
              <w:widowControl w:val="0"/>
              <w:autoSpaceDE w:val="0"/>
              <w:autoSpaceDN w:val="0"/>
              <w:adjustRightInd w:val="0"/>
              <w:jc w:val="center"/>
              <w:rPr>
                <w:rFonts w:eastAsia="Calibri"/>
                <w:sz w:val="22"/>
                <w:szCs w:val="22"/>
              </w:rPr>
            </w:pPr>
            <w:r>
              <w:rPr>
                <w:rFonts w:eastAsia="Calibri"/>
                <w:sz w:val="22"/>
                <w:szCs w:val="22"/>
              </w:rPr>
              <w:t>2024</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 xml:space="preserve">1-й год планового периода </w:t>
            </w:r>
          </w:p>
          <w:p w:rsidR="008553FA" w:rsidRDefault="008553FA">
            <w:pPr>
              <w:widowControl w:val="0"/>
              <w:autoSpaceDE w:val="0"/>
              <w:autoSpaceDN w:val="0"/>
              <w:adjustRightInd w:val="0"/>
              <w:jc w:val="center"/>
              <w:rPr>
                <w:rFonts w:eastAsia="Calibri"/>
                <w:sz w:val="22"/>
                <w:szCs w:val="22"/>
              </w:rPr>
            </w:pPr>
            <w:r>
              <w:rPr>
                <w:rFonts w:eastAsia="Calibri"/>
                <w:sz w:val="22"/>
                <w:szCs w:val="22"/>
              </w:rPr>
              <w:t>2025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jc w:val="center"/>
              <w:rPr>
                <w:rFonts w:eastAsia="Calibri"/>
                <w:sz w:val="22"/>
                <w:szCs w:val="22"/>
              </w:rPr>
            </w:pPr>
            <w:r>
              <w:rPr>
                <w:rFonts w:eastAsia="Calibri"/>
                <w:sz w:val="22"/>
                <w:szCs w:val="22"/>
              </w:rPr>
              <w:t>2-й год планового периода</w:t>
            </w:r>
          </w:p>
          <w:p w:rsidR="008553FA" w:rsidRDefault="008553FA">
            <w:pPr>
              <w:widowControl w:val="0"/>
              <w:autoSpaceDE w:val="0"/>
              <w:autoSpaceDN w:val="0"/>
              <w:adjustRightInd w:val="0"/>
              <w:jc w:val="center"/>
              <w:rPr>
                <w:rFonts w:eastAsia="Calibri"/>
                <w:sz w:val="22"/>
                <w:szCs w:val="22"/>
              </w:rPr>
            </w:pPr>
            <w:r>
              <w:rPr>
                <w:rFonts w:eastAsia="Calibri"/>
                <w:sz w:val="22"/>
                <w:szCs w:val="22"/>
              </w:rPr>
              <w:t>2026</w:t>
            </w:r>
          </w:p>
        </w:tc>
      </w:tr>
      <w:tr w:rsidR="008553FA" w:rsidTr="008553FA">
        <w:tc>
          <w:tcPr>
            <w:tcW w:w="128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w:t>
            </w: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8</w:t>
            </w:r>
          </w:p>
        </w:tc>
      </w:tr>
      <w:tr w:rsidR="008553FA" w:rsidTr="008553FA">
        <w:tc>
          <w:tcPr>
            <w:tcW w:w="128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w:t>
            </w:r>
          </w:p>
        </w:tc>
        <w:tc>
          <w:tcPr>
            <w:tcW w:w="2979" w:type="dxa"/>
            <w:tcBorders>
              <w:top w:val="single" w:sz="4" w:space="0" w:color="auto"/>
              <w:left w:val="single" w:sz="4" w:space="0" w:color="auto"/>
              <w:bottom w:val="single" w:sz="4" w:space="0" w:color="auto"/>
              <w:right w:val="single" w:sz="4" w:space="0" w:color="auto"/>
            </w:tcBorders>
            <w:vAlign w:val="center"/>
          </w:tcPr>
          <w:p w:rsidR="008553FA" w:rsidRDefault="008553FA">
            <w:pPr>
              <w:rPr>
                <w:rFonts w:eastAsia="Calibri"/>
                <w:b/>
                <w:sz w:val="22"/>
                <w:szCs w:val="22"/>
                <w:lang w:eastAsia="en-US"/>
              </w:rPr>
            </w:pPr>
            <w:r>
              <w:rPr>
                <w:rFonts w:eastAsia="Calibri"/>
                <w:sz w:val="22"/>
                <w:szCs w:val="22"/>
              </w:rPr>
              <w:t xml:space="preserve">Цель муниципальной программы: </w:t>
            </w:r>
          </w:p>
          <w:p w:rsidR="008553FA" w:rsidRDefault="008553FA">
            <w:pPr>
              <w:jc w:val="center"/>
              <w:rPr>
                <w:rFonts w:eastAsia="Calibri"/>
                <w:sz w:val="22"/>
                <w:szCs w:val="22"/>
                <w:lang w:eastAsia="en-US"/>
              </w:rPr>
            </w:pPr>
          </w:p>
        </w:tc>
        <w:tc>
          <w:tcPr>
            <w:tcW w:w="10843" w:type="dxa"/>
            <w:gridSpan w:val="7"/>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b/>
                <w:sz w:val="22"/>
                <w:szCs w:val="22"/>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Обеспеченность библиотечным фондом библиотек района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17 420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17 420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17 500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17 580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17 580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Численность населения, участвующего в  платных культурно-досуговых мероприятиях учреждениях, проводимых учреждениями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16 591</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16 591</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16 591</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16 591</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16 591</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1.4</w:t>
            </w:r>
          </w:p>
        </w:tc>
        <w:tc>
          <w:tcPr>
            <w:tcW w:w="2979" w:type="dxa"/>
            <w:tcBorders>
              <w:top w:val="single" w:sz="4" w:space="0" w:color="auto"/>
              <w:left w:val="single" w:sz="4" w:space="0" w:color="auto"/>
              <w:bottom w:val="single" w:sz="4" w:space="0" w:color="auto"/>
              <w:right w:val="single" w:sz="4" w:space="0" w:color="auto"/>
            </w:tcBorders>
            <w:vAlign w:val="center"/>
          </w:tcPr>
          <w:p w:rsidR="008553FA" w:rsidRDefault="008553FA">
            <w:pPr>
              <w:widowControl w:val="0"/>
              <w:autoSpaceDE w:val="0"/>
              <w:autoSpaceDN w:val="0"/>
              <w:adjustRightInd w:val="0"/>
              <w:rPr>
                <w:rFonts w:eastAsia="Calibri"/>
                <w:sz w:val="20"/>
                <w:szCs w:val="20"/>
              </w:rPr>
            </w:pPr>
            <w:r>
              <w:rPr>
                <w:rFonts w:eastAsia="Calibri"/>
                <w:sz w:val="20"/>
                <w:szCs w:val="20"/>
              </w:rPr>
              <w:t xml:space="preserve">Количество специалистов, </w:t>
            </w:r>
            <w:r>
              <w:rPr>
                <w:rFonts w:eastAsia="Calibri"/>
                <w:sz w:val="20"/>
                <w:szCs w:val="20"/>
              </w:rPr>
              <w:lastRenderedPageBreak/>
              <w:t xml:space="preserve">повысивших квалификацию, прошедших переподготовку, обученных на семинарах и других мероприятиях </w:t>
            </w:r>
          </w:p>
          <w:p w:rsidR="008553FA" w:rsidRDefault="008553FA">
            <w:pPr>
              <w:widowControl w:val="0"/>
              <w:autoSpaceDE w:val="0"/>
              <w:autoSpaceDN w:val="0"/>
              <w:adjustRightInd w:val="0"/>
              <w:rPr>
                <w:rFonts w:eastAsia="Calibri"/>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lastRenderedPageBreak/>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18</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18</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lastRenderedPageBreak/>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Подпрограмма 1 «Культурное наследие Большеулуйского района»</w:t>
            </w:r>
          </w:p>
        </w:tc>
        <w:tc>
          <w:tcPr>
            <w:tcW w:w="151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Задача 1: Развитие библиотечного дела</w:t>
            </w:r>
          </w:p>
        </w:tc>
        <w:tc>
          <w:tcPr>
            <w:tcW w:w="151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8553FA" w:rsidRDefault="008553FA">
            <w:pP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2.1.1.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 xml:space="preserve">Число книговыдач </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тыс. 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140,45</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140,45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140,45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140,45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140,45</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2.1.2.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Количество посещений публичных библиотек района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74 933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68  900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72 000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72 000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72 000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Подпрограмма 2 «Искусство и народное творчество Большеулуйского района»</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3.1.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Задача 1: Сохранение и развитие традиционной народной культуры в Большеулуйском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3.1.1.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Численность участников культурно-досуговых мероприятий в год</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120 520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131 472</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131 472</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131 472</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131 472</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3.1.2.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Число клубных формирований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ед.</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3.1.3.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Число участников клубных формирований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263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263</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263</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263</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263</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Подпрограмма 3 «Развитие архивного дела в Боольшеулуйском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4.1.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Задача: Сохранение, пополнение и эффективное использование архивных документов</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4.1.1.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 xml:space="preserve">Удельный вес документов </w:t>
            </w:r>
            <w:r>
              <w:rPr>
                <w:rFonts w:eastAsia="Calibri"/>
                <w:sz w:val="20"/>
                <w:szCs w:val="20"/>
              </w:rPr>
              <w:lastRenderedPageBreak/>
              <w:t>архивного фонда и других архивных документов, требующих улучшение физического состояния, в общем количестве документов архива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lastRenderedPageBreak/>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lastRenderedPageBreak/>
              <w:t>4.1.2.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Принято и закартонировано новых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143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163</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156</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4.1.3.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Переплет (улучшение физического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40</w:t>
            </w: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Проверка наличия и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1544</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1569</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1526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1526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1526</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Подпрограмма 4. «Обеспечение условий реализации программы и прочие мероприятия»</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Задача 1: Развитие системы дополнительного образования детей в области культуры</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Численность учащихся в детской школе искусств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157</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157</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157</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Задача 2: Развитие и поддержка отрасли культура</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center"/>
              <w:rPr>
                <w:rFonts w:eastAsia="Calibri"/>
                <w:sz w:val="20"/>
                <w:szCs w:val="20"/>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i/>
                <w:sz w:val="20"/>
                <w:szCs w:val="20"/>
              </w:rPr>
            </w:pPr>
            <w:r>
              <w:rPr>
                <w:rFonts w:eastAsia="Calibri"/>
                <w:i/>
                <w:sz w:val="20"/>
                <w:szCs w:val="20"/>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387"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71"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rFonts w:eastAsia="Calibri"/>
                <w:sz w:val="22"/>
                <w:szCs w:val="22"/>
                <w:lang w:eastAsia="en-US"/>
              </w:rPr>
            </w:pP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Доля учреждений культуры, прошедших оценку условий оказания услуг, от общего количества учреждений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56</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44</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w:t>
            </w:r>
          </w:p>
        </w:tc>
      </w:tr>
      <w:tr w:rsidR="008553FA" w:rsidTr="008553FA">
        <w:tc>
          <w:tcPr>
            <w:tcW w:w="128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center"/>
              <w:rPr>
                <w:rFonts w:eastAsia="Calibri"/>
                <w:sz w:val="20"/>
                <w:szCs w:val="20"/>
              </w:rPr>
            </w:pPr>
            <w:r>
              <w:rPr>
                <w:rFonts w:eastAsia="Calibri"/>
                <w:sz w:val="20"/>
                <w:szCs w:val="20"/>
              </w:rPr>
              <w:t>5.2.2.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widowControl w:val="0"/>
              <w:autoSpaceDE w:val="0"/>
              <w:autoSpaceDN w:val="0"/>
              <w:adjustRightInd w:val="0"/>
              <w:rPr>
                <w:rFonts w:eastAsia="Calibri"/>
                <w:sz w:val="20"/>
                <w:szCs w:val="20"/>
              </w:rPr>
            </w:pPr>
            <w:r>
              <w:rPr>
                <w:rFonts w:eastAsia="Calibri"/>
                <w:sz w:val="20"/>
                <w:szCs w:val="20"/>
              </w:rPr>
              <w:t>Количество специалистов, повысивших квалификацию, прошедших переподготовку, обученных на семинарах и других мероприятиях</w:t>
            </w:r>
          </w:p>
        </w:tc>
        <w:tc>
          <w:tcPr>
            <w:tcW w:w="151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18</w:t>
            </w:r>
          </w:p>
        </w:tc>
        <w:tc>
          <w:tcPr>
            <w:tcW w:w="160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rFonts w:eastAsia="Calibri"/>
                <w:sz w:val="22"/>
                <w:szCs w:val="22"/>
                <w:lang w:eastAsia="en-US"/>
              </w:rPr>
            </w:pPr>
            <w:r>
              <w:rPr>
                <w:rFonts w:eastAsia="Calibri"/>
                <w:sz w:val="22"/>
                <w:szCs w:val="22"/>
              </w:rPr>
              <w:t>18</w:t>
            </w:r>
          </w:p>
        </w:tc>
      </w:tr>
    </w:tbl>
    <w:p w:rsidR="008553FA" w:rsidRDefault="008553FA" w:rsidP="008553FA">
      <w:pPr>
        <w:autoSpaceDE w:val="0"/>
        <w:autoSpaceDN w:val="0"/>
        <w:adjustRightInd w:val="0"/>
        <w:jc w:val="both"/>
        <w:rPr>
          <w:sz w:val="20"/>
          <w:szCs w:val="22"/>
        </w:rPr>
      </w:pPr>
    </w:p>
    <w:p w:rsidR="008553FA" w:rsidRDefault="008553FA" w:rsidP="008553FA">
      <w:pPr>
        <w:rPr>
          <w:lang w:eastAsia="en-US"/>
        </w:rPr>
      </w:pPr>
    </w:p>
    <w:p w:rsidR="008553FA" w:rsidRDefault="008553FA" w:rsidP="008553FA">
      <w:pPr>
        <w:pStyle w:val="ConsPlusNonformat"/>
        <w:jc w:val="both"/>
        <w:rPr>
          <w:rFonts w:ascii="Times New Roman" w:hAnsi="Times New Roman" w:cs="Times New Roman"/>
          <w:sz w:val="22"/>
          <w:szCs w:val="22"/>
        </w:rPr>
      </w:pPr>
      <w:r>
        <w:rPr>
          <w:rFonts w:ascii="Times New Roman" w:hAnsi="Times New Roman"/>
          <w:sz w:val="24"/>
          <w:szCs w:val="24"/>
        </w:rPr>
        <w:t>Начальник отдела культуры администрации Большеулуйского района                                                                                         Е.А. Барабанова</w:t>
      </w:r>
    </w:p>
    <w:p w:rsidR="008553FA" w:rsidRDefault="008553FA" w:rsidP="008553FA">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ab/>
      </w:r>
    </w:p>
    <w:tbl>
      <w:tblPr>
        <w:tblW w:w="0" w:type="auto"/>
        <w:tblLook w:val="01E0" w:firstRow="1" w:lastRow="1" w:firstColumn="1" w:lastColumn="1" w:noHBand="0" w:noVBand="0"/>
      </w:tblPr>
      <w:tblGrid>
        <w:gridCol w:w="9093"/>
        <w:gridCol w:w="5262"/>
      </w:tblGrid>
      <w:tr w:rsidR="008553FA" w:rsidTr="008553FA">
        <w:trPr>
          <w:trHeight w:val="242"/>
        </w:trPr>
        <w:tc>
          <w:tcPr>
            <w:tcW w:w="9093" w:type="dxa"/>
          </w:tcPr>
          <w:p w:rsidR="008553FA" w:rsidRDefault="008553FA">
            <w:pPr>
              <w:autoSpaceDE w:val="0"/>
              <w:autoSpaceDN w:val="0"/>
              <w:adjustRightInd w:val="0"/>
              <w:spacing w:after="200" w:line="276" w:lineRule="auto"/>
              <w:jc w:val="both"/>
              <w:rPr>
                <w:lang w:eastAsia="en-US"/>
              </w:rPr>
            </w:pPr>
          </w:p>
        </w:tc>
        <w:tc>
          <w:tcPr>
            <w:tcW w:w="5262" w:type="dxa"/>
            <w:hideMark/>
          </w:tcPr>
          <w:p w:rsidR="008553FA" w:rsidRDefault="008553FA">
            <w:pPr>
              <w:autoSpaceDE w:val="0"/>
              <w:autoSpaceDN w:val="0"/>
              <w:adjustRightInd w:val="0"/>
              <w:jc w:val="both"/>
              <w:rPr>
                <w:lang w:eastAsia="en-US"/>
              </w:rPr>
            </w:pPr>
            <w:r>
              <w:t>Приложение № 2</w:t>
            </w:r>
          </w:p>
          <w:p w:rsidR="008553FA" w:rsidRDefault="008553FA">
            <w:pPr>
              <w:autoSpaceDE w:val="0"/>
              <w:autoSpaceDN w:val="0"/>
              <w:adjustRightInd w:val="0"/>
              <w:jc w:val="both"/>
            </w:pPr>
            <w:r>
              <w:t xml:space="preserve">к муниципальной программе </w:t>
            </w:r>
          </w:p>
          <w:p w:rsidR="008553FA" w:rsidRDefault="008553FA">
            <w:pPr>
              <w:autoSpaceDE w:val="0"/>
              <w:autoSpaceDN w:val="0"/>
              <w:adjustRightInd w:val="0"/>
              <w:spacing w:after="200" w:line="276" w:lineRule="auto"/>
              <w:jc w:val="both"/>
              <w:rPr>
                <w:lang w:eastAsia="en-US"/>
              </w:rPr>
            </w:pPr>
            <w:r>
              <w:t>«Развитие культуры Большеулуйского района»</w:t>
            </w:r>
          </w:p>
        </w:tc>
      </w:tr>
    </w:tbl>
    <w:p w:rsidR="008553FA" w:rsidRDefault="008553FA" w:rsidP="008553FA">
      <w:pPr>
        <w:autoSpaceDE w:val="0"/>
        <w:autoSpaceDN w:val="0"/>
        <w:adjustRightInd w:val="0"/>
        <w:rPr>
          <w:lang w:eastAsia="en-US"/>
        </w:rPr>
      </w:pPr>
    </w:p>
    <w:p w:rsidR="008553FA" w:rsidRDefault="008553FA" w:rsidP="008553FA">
      <w:pPr>
        <w:autoSpaceDE w:val="0"/>
        <w:autoSpaceDN w:val="0"/>
        <w:adjustRightInd w:val="0"/>
        <w:jc w:val="center"/>
      </w:pPr>
      <w:r>
        <w:t>ИНФОРМАЦИЯ</w:t>
      </w:r>
    </w:p>
    <w:p w:rsidR="008553FA" w:rsidRDefault="008553FA" w:rsidP="008553FA">
      <w:pPr>
        <w:autoSpaceDE w:val="0"/>
        <w:autoSpaceDN w:val="0"/>
        <w:adjustRightInd w:val="0"/>
        <w:jc w:val="center"/>
      </w:pPr>
      <w:r>
        <w:t>О РЕСУРСНОМ ОБЕСПЕЧЕНИИ МУНИЦИПАЛЬНОЙ ПРОГРАММЫ</w:t>
      </w:r>
    </w:p>
    <w:p w:rsidR="008553FA" w:rsidRDefault="008553FA" w:rsidP="008553FA">
      <w:pPr>
        <w:autoSpaceDE w:val="0"/>
        <w:autoSpaceDN w:val="0"/>
        <w:adjustRightInd w:val="0"/>
        <w:jc w:val="center"/>
      </w:pPr>
      <w:r>
        <w:t>БОЛЬШЕУЛУЙСКОГО РАЙОНА ЗА СЧЕТ СРЕДСТВ РАЙОННОГО БЮДЖЕТА,</w:t>
      </w:r>
    </w:p>
    <w:p w:rsidR="008553FA" w:rsidRDefault="008553FA" w:rsidP="008553FA">
      <w:pPr>
        <w:autoSpaceDE w:val="0"/>
        <w:autoSpaceDN w:val="0"/>
        <w:adjustRightInd w:val="0"/>
        <w:jc w:val="center"/>
      </w:pPr>
      <w:r>
        <w:t>В ТОМ ЧИСЛЕ СРЕДСТВ, ПОСТУПИВШИХ ИЗ БЮДЖЕТОВ ДРУГИХ УРОВНЕЙ</w:t>
      </w:r>
    </w:p>
    <w:p w:rsidR="008553FA" w:rsidRDefault="008553FA" w:rsidP="008553FA">
      <w:pPr>
        <w:autoSpaceDE w:val="0"/>
        <w:autoSpaceDN w:val="0"/>
        <w:adjustRightInd w:val="0"/>
        <w:jc w:val="center"/>
      </w:pPr>
      <w:r>
        <w:t>БЮДЖЕТНОЙ СИСТЕМЫ И БЮДЖЕТОВ ГОСУДАРСТВЕННЫХ</w:t>
      </w:r>
    </w:p>
    <w:p w:rsidR="008553FA" w:rsidRDefault="008553FA" w:rsidP="008553FA">
      <w:pPr>
        <w:autoSpaceDE w:val="0"/>
        <w:autoSpaceDN w:val="0"/>
        <w:adjustRightInd w:val="0"/>
        <w:jc w:val="center"/>
      </w:pPr>
      <w:r>
        <w:t>ВНЕБЮДЖЕТНЫХ ФОНДОВ</w:t>
      </w:r>
    </w:p>
    <w:p w:rsidR="008553FA" w:rsidRDefault="008553FA" w:rsidP="008553FA">
      <w:pPr>
        <w:autoSpaceDE w:val="0"/>
        <w:autoSpaceDN w:val="0"/>
        <w:adjustRightInd w:val="0"/>
        <w:ind w:right="247"/>
        <w:jc w:val="right"/>
      </w:pPr>
    </w:p>
    <w:p w:rsidR="008553FA" w:rsidRDefault="008553FA" w:rsidP="008553FA">
      <w:pPr>
        <w:autoSpaceDE w:val="0"/>
        <w:autoSpaceDN w:val="0"/>
        <w:adjustRightInd w:val="0"/>
        <w:ind w:right="247"/>
        <w:jc w:val="right"/>
      </w:pPr>
      <w:r>
        <w:t>Тыс. рублей</w:t>
      </w:r>
    </w:p>
    <w:tbl>
      <w:tblPr>
        <w:tblW w:w="14835" w:type="dxa"/>
        <w:tblInd w:w="88" w:type="dxa"/>
        <w:tblLayout w:type="fixed"/>
        <w:tblLook w:val="04A0" w:firstRow="1" w:lastRow="0" w:firstColumn="1" w:lastColumn="0" w:noHBand="0" w:noVBand="1"/>
      </w:tblPr>
      <w:tblGrid>
        <w:gridCol w:w="526"/>
        <w:gridCol w:w="1338"/>
        <w:gridCol w:w="1418"/>
        <w:gridCol w:w="1417"/>
        <w:gridCol w:w="851"/>
        <w:gridCol w:w="850"/>
        <w:gridCol w:w="851"/>
        <w:gridCol w:w="708"/>
        <w:gridCol w:w="1134"/>
        <w:gridCol w:w="1134"/>
        <w:gridCol w:w="1134"/>
        <w:gridCol w:w="1134"/>
        <w:gridCol w:w="1134"/>
        <w:gridCol w:w="1206"/>
      </w:tblGrid>
      <w:tr w:rsidR="008553FA" w:rsidTr="008553FA">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Статус (муниципальная программа/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Отчетный финансовый год</w:t>
            </w:r>
          </w:p>
          <w:p w:rsidR="008553FA" w:rsidRDefault="008553FA">
            <w:pPr>
              <w:spacing w:after="200" w:line="276" w:lineRule="auto"/>
              <w:jc w:val="center"/>
              <w:rPr>
                <w:sz w:val="20"/>
                <w:szCs w:val="20"/>
                <w:lang w:eastAsia="en-US"/>
              </w:rPr>
            </w:pPr>
            <w:r>
              <w:rPr>
                <w:sz w:val="20"/>
                <w:szCs w:val="20"/>
              </w:rPr>
              <w:t>(2022)</w:t>
            </w:r>
          </w:p>
        </w:tc>
        <w:tc>
          <w:tcPr>
            <w:tcW w:w="1134"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Текущий финансовый год (2023)                                      </w:t>
            </w:r>
          </w:p>
        </w:tc>
        <w:tc>
          <w:tcPr>
            <w:tcW w:w="1134" w:type="dxa"/>
            <w:tcBorders>
              <w:top w:val="single" w:sz="4" w:space="0" w:color="auto"/>
              <w:left w:val="nil"/>
              <w:bottom w:val="single" w:sz="4" w:space="0" w:color="auto"/>
              <w:right w:val="single" w:sz="4" w:space="0" w:color="auto"/>
            </w:tcBorders>
            <w:vAlign w:val="center"/>
          </w:tcPr>
          <w:p w:rsidR="008553FA" w:rsidRDefault="008553FA">
            <w:pPr>
              <w:ind w:left="-67" w:firstLine="67"/>
              <w:jc w:val="center"/>
              <w:rPr>
                <w:sz w:val="20"/>
                <w:szCs w:val="20"/>
                <w:lang w:eastAsia="en-US"/>
              </w:rPr>
            </w:pPr>
            <w:r>
              <w:rPr>
                <w:sz w:val="20"/>
                <w:szCs w:val="20"/>
              </w:rPr>
              <w:t xml:space="preserve">Очередной финансовый год  (2024)             </w:t>
            </w:r>
          </w:p>
          <w:p w:rsidR="008553FA" w:rsidRDefault="008553FA">
            <w:pPr>
              <w:spacing w:after="200" w:line="276" w:lineRule="auto"/>
              <w:ind w:left="-67" w:firstLine="67"/>
              <w:jc w:val="center"/>
              <w:rPr>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Первый год планового периода</w:t>
            </w:r>
          </w:p>
          <w:p w:rsidR="008553FA" w:rsidRDefault="008553FA">
            <w:pPr>
              <w:spacing w:after="200" w:line="276" w:lineRule="auto"/>
              <w:jc w:val="center"/>
              <w:rPr>
                <w:sz w:val="20"/>
                <w:szCs w:val="20"/>
                <w:lang w:eastAsia="en-US"/>
              </w:rPr>
            </w:pPr>
            <w:r>
              <w:rPr>
                <w:sz w:val="20"/>
                <w:szCs w:val="20"/>
              </w:rPr>
              <w:t xml:space="preserve">(2025)              </w:t>
            </w:r>
          </w:p>
        </w:tc>
        <w:tc>
          <w:tcPr>
            <w:tcW w:w="1134" w:type="dxa"/>
            <w:tcBorders>
              <w:top w:val="single" w:sz="4" w:space="0" w:color="auto"/>
              <w:left w:val="nil"/>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 xml:space="preserve">Второй год планового периода </w:t>
            </w:r>
          </w:p>
          <w:p w:rsidR="008553FA" w:rsidRDefault="008553FA">
            <w:pPr>
              <w:spacing w:after="200" w:line="276" w:lineRule="auto"/>
              <w:jc w:val="center"/>
              <w:rPr>
                <w:sz w:val="20"/>
                <w:szCs w:val="20"/>
                <w:lang w:eastAsia="en-US"/>
              </w:rPr>
            </w:pPr>
            <w:r>
              <w:rPr>
                <w:sz w:val="20"/>
                <w:szCs w:val="20"/>
              </w:rPr>
              <w:t>(2026)</w:t>
            </w:r>
          </w:p>
        </w:tc>
        <w:tc>
          <w:tcPr>
            <w:tcW w:w="1206" w:type="dxa"/>
            <w:vMerge w:val="restart"/>
            <w:tcBorders>
              <w:top w:val="single" w:sz="4" w:space="0" w:color="auto"/>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 xml:space="preserve">Итого </w:t>
            </w:r>
          </w:p>
        </w:tc>
      </w:tr>
      <w:tr w:rsidR="008553FA" w:rsidTr="008553FA">
        <w:trPr>
          <w:trHeight w:val="37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ГРБС</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РзПр</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ЦСР</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ВР</w:t>
            </w:r>
          </w:p>
        </w:tc>
        <w:tc>
          <w:tcPr>
            <w:tcW w:w="1134"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b/>
                <w:sz w:val="20"/>
                <w:szCs w:val="20"/>
                <w:lang w:eastAsia="en-US"/>
              </w:rPr>
            </w:pPr>
            <w:r>
              <w:rPr>
                <w:b/>
                <w:sz w:val="20"/>
                <w:szCs w:val="20"/>
              </w:rPr>
              <w:t>план</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план</w:t>
            </w:r>
          </w:p>
        </w:tc>
        <w:tc>
          <w:tcPr>
            <w:tcW w:w="1134"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b/>
                <w:sz w:val="20"/>
                <w:szCs w:val="20"/>
                <w:lang w:eastAsia="en-US"/>
              </w:rPr>
            </w:pPr>
            <w:r>
              <w:rPr>
                <w:b/>
                <w:sz w:val="20"/>
                <w:szCs w:val="20"/>
              </w:rPr>
              <w:t>план</w:t>
            </w:r>
          </w:p>
        </w:tc>
        <w:tc>
          <w:tcPr>
            <w:tcW w:w="1134"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b/>
                <w:sz w:val="20"/>
                <w:szCs w:val="20"/>
                <w:lang w:eastAsia="en-US"/>
              </w:rPr>
            </w:pPr>
            <w:r>
              <w:rPr>
                <w:b/>
                <w:sz w:val="20"/>
                <w:szCs w:val="20"/>
              </w:rPr>
              <w:t>план</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0"/>
                <w:szCs w:val="20"/>
                <w:lang w:eastAsia="en-US"/>
              </w:rPr>
            </w:pPr>
            <w:r>
              <w:rPr>
                <w:b/>
                <w:sz w:val="20"/>
                <w:szCs w:val="20"/>
              </w:rPr>
              <w:t>план</w:t>
            </w: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8553FA" w:rsidRDefault="008553FA">
            <w:pPr>
              <w:rPr>
                <w:b/>
                <w:bCs/>
                <w:sz w:val="20"/>
                <w:szCs w:val="20"/>
                <w:lang w:eastAsia="en-US"/>
              </w:rPr>
            </w:pPr>
          </w:p>
        </w:tc>
      </w:tr>
      <w:tr w:rsidR="008553FA" w:rsidTr="008553FA">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w:t>
            </w:r>
          </w:p>
        </w:tc>
        <w:tc>
          <w:tcPr>
            <w:tcW w:w="133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81 435,8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91 173,2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100 231,2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100 086,6</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99 816,5</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472 743,3</w:t>
            </w:r>
          </w:p>
        </w:tc>
      </w:tr>
      <w:tr w:rsidR="008553FA" w:rsidTr="008553FA">
        <w:trPr>
          <w:trHeight w:val="449"/>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 том числе по ГРБС:</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w:t>
            </w:r>
          </w:p>
        </w:tc>
        <w:tc>
          <w:tcPr>
            <w:tcW w:w="1206"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r>
      <w:tr w:rsidR="008553FA" w:rsidTr="008553FA">
        <w:trPr>
          <w:trHeight w:val="1123"/>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111</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0801</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81 435,8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91 173,2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0"/>
                <w:szCs w:val="20"/>
                <w:lang w:eastAsia="en-US"/>
              </w:rPr>
            </w:pPr>
            <w:r>
              <w:rPr>
                <w:bCs/>
                <w:sz w:val="20"/>
                <w:szCs w:val="20"/>
              </w:rPr>
              <w:t>100 231,2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0"/>
                <w:szCs w:val="20"/>
                <w:lang w:eastAsia="en-US"/>
              </w:rPr>
            </w:pPr>
            <w:r>
              <w:rPr>
                <w:bCs/>
                <w:sz w:val="20"/>
                <w:szCs w:val="20"/>
              </w:rPr>
              <w:t>100 086,6</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0"/>
                <w:szCs w:val="20"/>
                <w:lang w:eastAsia="en-US"/>
              </w:rPr>
            </w:pPr>
            <w:r>
              <w:rPr>
                <w:bCs/>
                <w:sz w:val="20"/>
                <w:szCs w:val="20"/>
              </w:rPr>
              <w:t>99 816,5</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0"/>
                <w:szCs w:val="20"/>
                <w:lang w:eastAsia="en-US"/>
              </w:rPr>
            </w:pPr>
            <w:r>
              <w:rPr>
                <w:bCs/>
                <w:sz w:val="20"/>
                <w:szCs w:val="20"/>
              </w:rPr>
              <w:t>472 743,3</w:t>
            </w:r>
          </w:p>
        </w:tc>
      </w:tr>
      <w:tr w:rsidR="008553FA" w:rsidTr="008553FA">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lastRenderedPageBreak/>
              <w:t>1.1</w:t>
            </w:r>
          </w:p>
        </w:tc>
        <w:tc>
          <w:tcPr>
            <w:tcW w:w="13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подпрограмма 1</w:t>
            </w:r>
          </w:p>
        </w:tc>
        <w:tc>
          <w:tcPr>
            <w:tcW w:w="141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18762,1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21 924,8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105 965,4</w:t>
            </w:r>
          </w:p>
        </w:tc>
      </w:tr>
      <w:tr w:rsidR="008553FA" w:rsidTr="008553FA">
        <w:trPr>
          <w:trHeight w:val="449"/>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 том числе по ГРБС:</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206"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r>
      <w:tr w:rsidR="008553FA" w:rsidTr="008553FA">
        <w:trPr>
          <w:trHeight w:val="1123"/>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111</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0801</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18762,1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21 924,8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105 965,4</w:t>
            </w:r>
          </w:p>
        </w:tc>
      </w:tr>
      <w:tr w:rsidR="008553FA" w:rsidTr="008553FA">
        <w:trPr>
          <w:trHeight w:val="1408"/>
        </w:trPr>
        <w:tc>
          <w:tcPr>
            <w:tcW w:w="525"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1.2</w:t>
            </w:r>
          </w:p>
        </w:tc>
        <w:tc>
          <w:tcPr>
            <w:tcW w:w="13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45 662,9</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51 379,5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278 476,7</w:t>
            </w:r>
          </w:p>
        </w:tc>
      </w:tr>
      <w:tr w:rsidR="008553FA" w:rsidTr="008553FA">
        <w:trPr>
          <w:trHeight w:val="449"/>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 том числе по ГРБС:</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206"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r>
      <w:tr w:rsidR="008553FA" w:rsidTr="008553FA">
        <w:trPr>
          <w:trHeight w:val="1123"/>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111</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0801</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45 662,9</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51 379,5</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278 476,7</w:t>
            </w:r>
          </w:p>
        </w:tc>
      </w:tr>
      <w:tr w:rsidR="008553FA" w:rsidTr="008553FA">
        <w:trPr>
          <w:trHeight w:val="1438"/>
        </w:trPr>
        <w:tc>
          <w:tcPr>
            <w:tcW w:w="525"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1.3</w:t>
            </w:r>
          </w:p>
        </w:tc>
        <w:tc>
          <w:tcPr>
            <w:tcW w:w="133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2 509,0</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2 502,6</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highlight w:val="yellow"/>
                <w:lang w:eastAsia="en-US"/>
              </w:rPr>
            </w:pPr>
            <w:r>
              <w:rPr>
                <w:b/>
                <w:bCs/>
              </w:rPr>
              <w:t>13 447,0</w:t>
            </w:r>
          </w:p>
        </w:tc>
      </w:tr>
      <w:tr w:rsidR="008553FA" w:rsidTr="008553FA">
        <w:trPr>
          <w:trHeight w:val="449"/>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 том числе по ГРБС:</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206"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r>
      <w:tr w:rsidR="008553FA" w:rsidTr="008553FA">
        <w:trPr>
          <w:trHeight w:val="1123"/>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111</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0801</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2 509,0</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2 502,6</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2 811,8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2 811,8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2 811,8</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highlight w:val="yellow"/>
                <w:lang w:eastAsia="en-US"/>
              </w:rPr>
            </w:pPr>
            <w:r>
              <w:rPr>
                <w:bCs/>
              </w:rPr>
              <w:t>13 447,0</w:t>
            </w:r>
          </w:p>
        </w:tc>
      </w:tr>
      <w:tr w:rsidR="008553FA" w:rsidTr="008553FA">
        <w:trPr>
          <w:trHeight w:val="1348"/>
        </w:trPr>
        <w:tc>
          <w:tcPr>
            <w:tcW w:w="525"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1.4</w:t>
            </w:r>
          </w:p>
        </w:tc>
        <w:tc>
          <w:tcPr>
            <w:tcW w:w="133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14 501,8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15 366,3</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15 181,8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15 037,2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14 767,1</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74 854,2</w:t>
            </w:r>
          </w:p>
        </w:tc>
      </w:tr>
      <w:tr w:rsidR="008553FA" w:rsidTr="008553FA">
        <w:trPr>
          <w:trHeight w:val="449"/>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в том числе по ГРБС:</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w:t>
            </w: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134"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c>
          <w:tcPr>
            <w:tcW w:w="1206"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0"/>
                <w:szCs w:val="20"/>
                <w:lang w:eastAsia="en-US"/>
              </w:rPr>
            </w:pPr>
          </w:p>
        </w:tc>
      </w:tr>
      <w:tr w:rsidR="008553FA" w:rsidTr="008553FA">
        <w:trPr>
          <w:trHeight w:val="1123"/>
        </w:trPr>
        <w:tc>
          <w:tcPr>
            <w:tcW w:w="525" w:type="dxa"/>
            <w:vMerge/>
            <w:tcBorders>
              <w:top w:val="nil"/>
              <w:left w:val="single" w:sz="4" w:space="0" w:color="auto"/>
              <w:bottom w:val="single" w:sz="4" w:space="0" w:color="auto"/>
              <w:right w:val="single" w:sz="4" w:space="0" w:color="auto"/>
            </w:tcBorders>
            <w:vAlign w:val="center"/>
            <w:hideMark/>
          </w:tcPr>
          <w:p w:rsidR="008553FA" w:rsidRDefault="008553FA">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8553FA" w:rsidRDefault="008553FA">
            <w:pPr>
              <w:rPr>
                <w:sz w:val="20"/>
                <w:szCs w:val="20"/>
                <w:lang w:eastAsia="en-US"/>
              </w:rPr>
            </w:pPr>
          </w:p>
        </w:tc>
        <w:tc>
          <w:tcPr>
            <w:tcW w:w="141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0"/>
                <w:szCs w:val="20"/>
                <w:lang w:eastAsia="en-US"/>
              </w:rPr>
            </w:pPr>
            <w:r>
              <w:rPr>
                <w:sz w:val="20"/>
                <w:szCs w:val="20"/>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111</w:t>
            </w:r>
          </w:p>
        </w:tc>
        <w:tc>
          <w:tcPr>
            <w:tcW w:w="85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0801</w:t>
            </w:r>
          </w:p>
        </w:tc>
        <w:tc>
          <w:tcPr>
            <w:tcW w:w="851"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70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Х</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14 501,8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15 366,3</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15 181,8</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15 037,2</w:t>
            </w:r>
          </w:p>
        </w:tc>
        <w:tc>
          <w:tcPr>
            <w:tcW w:w="1134"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14 767,1</w:t>
            </w:r>
          </w:p>
        </w:tc>
        <w:tc>
          <w:tcPr>
            <w:tcW w:w="1206"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74 854,2</w:t>
            </w:r>
          </w:p>
        </w:tc>
      </w:tr>
    </w:tbl>
    <w:p w:rsidR="008553FA" w:rsidRDefault="008553FA" w:rsidP="008553FA">
      <w:pPr>
        <w:rPr>
          <w:sz w:val="28"/>
          <w:szCs w:val="28"/>
          <w:lang w:eastAsia="en-US"/>
        </w:rPr>
      </w:pPr>
    </w:p>
    <w:p w:rsidR="008553FA" w:rsidRDefault="008553FA" w:rsidP="008553FA">
      <w:pPr>
        <w:ind w:right="-172"/>
        <w:rPr>
          <w:sz w:val="28"/>
          <w:szCs w:val="28"/>
        </w:rPr>
      </w:pPr>
      <w:r>
        <w:rPr>
          <w:sz w:val="28"/>
          <w:szCs w:val="28"/>
        </w:rPr>
        <w:t>Начальник отдела культуры администрации Большеулуйского района                                                     Е.А.Барабанова</w:t>
      </w:r>
    </w:p>
    <w:p w:rsidR="007E27E5" w:rsidRDefault="007E27E5"/>
    <w:tbl>
      <w:tblPr>
        <w:tblW w:w="15276" w:type="dxa"/>
        <w:tblLook w:val="01E0" w:firstRow="1" w:lastRow="1" w:firstColumn="1" w:lastColumn="1" w:noHBand="0" w:noVBand="0"/>
      </w:tblPr>
      <w:tblGrid>
        <w:gridCol w:w="9093"/>
        <w:gridCol w:w="6183"/>
      </w:tblGrid>
      <w:tr w:rsidR="008553FA" w:rsidTr="008553FA">
        <w:trPr>
          <w:trHeight w:val="242"/>
        </w:trPr>
        <w:tc>
          <w:tcPr>
            <w:tcW w:w="9093" w:type="dxa"/>
          </w:tcPr>
          <w:p w:rsidR="008553FA" w:rsidRDefault="008553FA">
            <w:pPr>
              <w:autoSpaceDE w:val="0"/>
              <w:autoSpaceDN w:val="0"/>
              <w:adjustRightInd w:val="0"/>
              <w:spacing w:after="200" w:line="276" w:lineRule="auto"/>
              <w:jc w:val="both"/>
              <w:rPr>
                <w:lang w:eastAsia="en-US"/>
              </w:rPr>
            </w:pPr>
          </w:p>
        </w:tc>
        <w:tc>
          <w:tcPr>
            <w:tcW w:w="6183" w:type="dxa"/>
            <w:hideMark/>
          </w:tcPr>
          <w:p w:rsidR="008553FA" w:rsidRDefault="008553FA">
            <w:pPr>
              <w:autoSpaceDE w:val="0"/>
              <w:autoSpaceDN w:val="0"/>
              <w:adjustRightInd w:val="0"/>
              <w:ind w:left="972"/>
              <w:jc w:val="both"/>
              <w:rPr>
                <w:lang w:eastAsia="en-US"/>
              </w:rPr>
            </w:pPr>
            <w:r>
              <w:t>Приложение № 3</w:t>
            </w:r>
          </w:p>
          <w:p w:rsidR="008553FA" w:rsidRDefault="008553FA">
            <w:pPr>
              <w:autoSpaceDE w:val="0"/>
              <w:autoSpaceDN w:val="0"/>
              <w:adjustRightInd w:val="0"/>
              <w:ind w:left="972"/>
              <w:jc w:val="both"/>
            </w:pPr>
            <w:r>
              <w:t xml:space="preserve">к муниципальной программе </w:t>
            </w:r>
          </w:p>
          <w:p w:rsidR="008553FA" w:rsidRDefault="008553FA">
            <w:pPr>
              <w:autoSpaceDE w:val="0"/>
              <w:autoSpaceDN w:val="0"/>
              <w:adjustRightInd w:val="0"/>
              <w:spacing w:line="276" w:lineRule="auto"/>
              <w:ind w:left="972"/>
              <w:jc w:val="both"/>
              <w:rPr>
                <w:lang w:eastAsia="en-US"/>
              </w:rPr>
            </w:pPr>
            <w:r>
              <w:t>«Развитие культуры Большеулуйского района»</w:t>
            </w:r>
          </w:p>
        </w:tc>
      </w:tr>
    </w:tbl>
    <w:p w:rsidR="008553FA" w:rsidRDefault="008553FA" w:rsidP="008553FA">
      <w:pPr>
        <w:widowControl w:val="0"/>
        <w:autoSpaceDE w:val="0"/>
        <w:autoSpaceDN w:val="0"/>
        <w:adjustRightInd w:val="0"/>
        <w:jc w:val="center"/>
        <w:rPr>
          <w:lang w:eastAsia="en-US"/>
        </w:rPr>
      </w:pPr>
    </w:p>
    <w:p w:rsidR="008553FA" w:rsidRDefault="008553FA" w:rsidP="008553FA">
      <w:pPr>
        <w:widowControl w:val="0"/>
        <w:autoSpaceDE w:val="0"/>
        <w:autoSpaceDN w:val="0"/>
        <w:adjustRightInd w:val="0"/>
        <w:jc w:val="center"/>
      </w:pPr>
      <w: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8553FA" w:rsidRDefault="008553FA" w:rsidP="008553FA">
      <w:pPr>
        <w:widowControl w:val="0"/>
        <w:tabs>
          <w:tab w:val="left" w:pos="13750"/>
        </w:tabs>
        <w:autoSpaceDE w:val="0"/>
        <w:autoSpaceDN w:val="0"/>
        <w:adjustRightInd w:val="0"/>
        <w:ind w:right="-598"/>
        <w:jc w:val="center"/>
      </w:pPr>
      <w:r>
        <w:t xml:space="preserve">                                                                                                                                                                                                                   тыс. рублей</w:t>
      </w:r>
    </w:p>
    <w:tbl>
      <w:tblPr>
        <w:tblW w:w="15135" w:type="dxa"/>
        <w:tblInd w:w="88" w:type="dxa"/>
        <w:tblLayout w:type="fixed"/>
        <w:tblLook w:val="04A0" w:firstRow="1" w:lastRow="0" w:firstColumn="1" w:lastColumn="0" w:noHBand="0" w:noVBand="1"/>
      </w:tblPr>
      <w:tblGrid>
        <w:gridCol w:w="1438"/>
        <w:gridCol w:w="2125"/>
        <w:gridCol w:w="1984"/>
        <w:gridCol w:w="1558"/>
        <w:gridCol w:w="1558"/>
        <w:gridCol w:w="1418"/>
        <w:gridCol w:w="1447"/>
        <w:gridCol w:w="1448"/>
        <w:gridCol w:w="2159"/>
      </w:tblGrid>
      <w:tr w:rsidR="008553FA" w:rsidTr="008553FA">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 xml:space="preserve">Статус (муниципальная программа/ </w:t>
            </w:r>
            <w:r>
              <w:lastRenderedPageBreak/>
              <w:t>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lastRenderedPageBreak/>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 xml:space="preserve">уровень бюджетной системы/ источник </w:t>
            </w:r>
            <w:r>
              <w:lastRenderedPageBreak/>
              <w:t>финансирования</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jc w:val="center"/>
              <w:rPr>
                <w:sz w:val="22"/>
                <w:szCs w:val="22"/>
                <w:lang w:eastAsia="en-US"/>
              </w:rPr>
            </w:pPr>
            <w:r>
              <w:lastRenderedPageBreak/>
              <w:t>Отчетный финансовый год</w:t>
            </w:r>
          </w:p>
          <w:p w:rsidR="008553FA" w:rsidRDefault="008553FA">
            <w:pPr>
              <w:spacing w:after="200" w:line="276" w:lineRule="auto"/>
              <w:jc w:val="center"/>
              <w:rPr>
                <w:sz w:val="22"/>
                <w:szCs w:val="22"/>
                <w:lang w:eastAsia="en-US"/>
              </w:rPr>
            </w:pPr>
            <w:r>
              <w:t>2022</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Текущий финансовый год              2023</w:t>
            </w:r>
          </w:p>
        </w:tc>
        <w:tc>
          <w:tcPr>
            <w:tcW w:w="1418" w:type="dxa"/>
            <w:tcBorders>
              <w:top w:val="single" w:sz="4" w:space="0" w:color="auto"/>
              <w:left w:val="nil"/>
              <w:bottom w:val="single" w:sz="4" w:space="0" w:color="auto"/>
              <w:right w:val="single" w:sz="4" w:space="0" w:color="auto"/>
            </w:tcBorders>
            <w:vAlign w:val="center"/>
            <w:hideMark/>
          </w:tcPr>
          <w:p w:rsidR="008553FA" w:rsidRDefault="008553FA">
            <w:pPr>
              <w:ind w:left="-67" w:firstLine="67"/>
              <w:jc w:val="center"/>
              <w:rPr>
                <w:sz w:val="22"/>
                <w:szCs w:val="22"/>
                <w:lang w:eastAsia="en-US"/>
              </w:rPr>
            </w:pPr>
            <w:r>
              <w:t xml:space="preserve">Очередной финансовый год </w:t>
            </w:r>
          </w:p>
          <w:p w:rsidR="008553FA" w:rsidRDefault="008553FA">
            <w:pPr>
              <w:spacing w:after="200" w:line="276" w:lineRule="auto"/>
              <w:ind w:left="-67" w:firstLine="67"/>
              <w:jc w:val="center"/>
              <w:rPr>
                <w:sz w:val="22"/>
                <w:szCs w:val="22"/>
                <w:lang w:eastAsia="en-US"/>
              </w:rPr>
            </w:pPr>
            <w:r>
              <w:t xml:space="preserve">2024                           </w:t>
            </w:r>
          </w:p>
        </w:tc>
        <w:tc>
          <w:tcPr>
            <w:tcW w:w="1447"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 xml:space="preserve">Первый год планового периода 2025             </w:t>
            </w:r>
          </w:p>
        </w:tc>
        <w:tc>
          <w:tcPr>
            <w:tcW w:w="1448" w:type="dxa"/>
            <w:tcBorders>
              <w:top w:val="single" w:sz="4" w:space="0" w:color="auto"/>
              <w:left w:val="nil"/>
              <w:bottom w:val="single" w:sz="4" w:space="0" w:color="auto"/>
              <w:right w:val="single" w:sz="4" w:space="0" w:color="auto"/>
            </w:tcBorders>
            <w:vAlign w:val="center"/>
          </w:tcPr>
          <w:p w:rsidR="008553FA" w:rsidRDefault="008553FA">
            <w:pPr>
              <w:jc w:val="center"/>
              <w:rPr>
                <w:sz w:val="22"/>
                <w:szCs w:val="22"/>
                <w:lang w:eastAsia="en-US"/>
              </w:rPr>
            </w:pPr>
            <w:r>
              <w:t xml:space="preserve">Второй год планового периода </w:t>
            </w:r>
          </w:p>
          <w:p w:rsidR="008553FA" w:rsidRDefault="008553FA">
            <w:pPr>
              <w:spacing w:after="200" w:line="276" w:lineRule="auto"/>
              <w:jc w:val="center"/>
              <w:rPr>
                <w:sz w:val="22"/>
                <w:szCs w:val="22"/>
                <w:lang w:eastAsia="en-US"/>
              </w:rPr>
            </w:pPr>
          </w:p>
        </w:tc>
        <w:tc>
          <w:tcPr>
            <w:tcW w:w="2160" w:type="dxa"/>
            <w:vMerge w:val="restart"/>
            <w:tcBorders>
              <w:top w:val="single" w:sz="4" w:space="0" w:color="auto"/>
              <w:left w:val="single" w:sz="4" w:space="0" w:color="auto"/>
              <w:bottom w:val="single" w:sz="4" w:space="0" w:color="000000"/>
              <w:right w:val="single" w:sz="4" w:space="0" w:color="auto"/>
            </w:tcBorders>
            <w:vAlign w:val="center"/>
            <w:hideMark/>
          </w:tcPr>
          <w:p w:rsidR="008553FA" w:rsidRDefault="008553FA">
            <w:pPr>
              <w:spacing w:after="200" w:line="276" w:lineRule="auto"/>
              <w:jc w:val="center"/>
              <w:rPr>
                <w:lang w:eastAsia="en-US"/>
              </w:rPr>
            </w:pPr>
            <w:r>
              <w:t xml:space="preserve">Итого </w:t>
            </w:r>
          </w:p>
        </w:tc>
      </w:tr>
      <w:tr w:rsidR="008553FA" w:rsidTr="008553FA">
        <w:trPr>
          <w:trHeight w:val="81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lang w:eastAsia="en-US"/>
              </w:rPr>
            </w:pPr>
          </w:p>
        </w:tc>
        <w:tc>
          <w:tcPr>
            <w:tcW w:w="1559"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lang w:eastAsia="en-US"/>
              </w:rPr>
            </w:pPr>
            <w:r>
              <w:t>план</w:t>
            </w:r>
          </w:p>
        </w:tc>
        <w:tc>
          <w:tcPr>
            <w:tcW w:w="1559"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lang w:eastAsia="en-US"/>
              </w:rPr>
            </w:pPr>
            <w:r>
              <w:t xml:space="preserve">план </w:t>
            </w:r>
          </w:p>
        </w:tc>
        <w:tc>
          <w:tcPr>
            <w:tcW w:w="1418" w:type="dxa"/>
            <w:tcBorders>
              <w:top w:val="nil"/>
              <w:left w:val="nil"/>
              <w:bottom w:val="single" w:sz="4" w:space="0" w:color="auto"/>
              <w:right w:val="single" w:sz="4" w:space="0" w:color="auto"/>
            </w:tcBorders>
            <w:noWrap/>
            <w:vAlign w:val="center"/>
            <w:hideMark/>
          </w:tcPr>
          <w:p w:rsidR="008553FA" w:rsidRDefault="008553FA">
            <w:pPr>
              <w:spacing w:after="200" w:line="276" w:lineRule="auto"/>
              <w:jc w:val="center"/>
              <w:rPr>
                <w:lang w:eastAsia="en-US"/>
              </w:rPr>
            </w:pPr>
            <w:r>
              <w:t>план</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lang w:eastAsia="en-US"/>
              </w:rPr>
            </w:pPr>
            <w:r>
              <w:t>план</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lang w:eastAsia="en-US"/>
              </w:rPr>
            </w:pPr>
            <w:r>
              <w:t>план</w:t>
            </w: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8553FA" w:rsidRDefault="008553FA">
            <w:pPr>
              <w:rPr>
                <w:lang w:eastAsia="en-US"/>
              </w:rPr>
            </w:pPr>
          </w:p>
        </w:tc>
      </w:tr>
      <w:tr w:rsidR="008553FA" w:rsidTr="008553FA">
        <w:trPr>
          <w:trHeight w:val="411"/>
        </w:trPr>
        <w:tc>
          <w:tcPr>
            <w:tcW w:w="1438" w:type="dxa"/>
            <w:vMerge w:val="restart"/>
            <w:tcBorders>
              <w:top w:val="nil"/>
              <w:left w:val="single" w:sz="4" w:space="0" w:color="auto"/>
              <w:bottom w:val="single" w:sz="4" w:space="0" w:color="auto"/>
              <w:right w:val="single" w:sz="4" w:space="0" w:color="auto"/>
            </w:tcBorders>
            <w:vAlign w:val="center"/>
          </w:tcPr>
          <w:p w:rsidR="008553FA" w:rsidRDefault="008553FA">
            <w:pPr>
              <w:jc w:val="center"/>
              <w:rPr>
                <w:lang w:eastAsia="en-US"/>
              </w:rPr>
            </w:pPr>
            <w:r>
              <w:lastRenderedPageBreak/>
              <w:t>Муниципальная программа</w:t>
            </w:r>
          </w:p>
          <w:p w:rsidR="008553FA" w:rsidRDefault="008553FA">
            <w:pPr>
              <w:jc w:val="center"/>
            </w:pPr>
          </w:p>
          <w:p w:rsidR="008553FA" w:rsidRDefault="008553FA">
            <w:pPr>
              <w:jc w:val="center"/>
            </w:pPr>
          </w:p>
          <w:p w:rsidR="008553FA" w:rsidRDefault="008553FA">
            <w:pPr>
              <w:jc w:val="center"/>
            </w:pPr>
          </w:p>
          <w:p w:rsidR="008553FA" w:rsidRDefault="008553FA">
            <w:pPr>
              <w:jc w:val="center"/>
            </w:pPr>
          </w:p>
          <w:p w:rsidR="008553FA" w:rsidRDefault="008553FA">
            <w:pPr>
              <w:spacing w:after="200" w:line="276" w:lineRule="auto"/>
              <w:jc w:val="center"/>
              <w:rPr>
                <w:lang w:eastAsia="en-US"/>
              </w:rPr>
            </w:pPr>
          </w:p>
        </w:tc>
        <w:tc>
          <w:tcPr>
            <w:tcW w:w="2126" w:type="dxa"/>
            <w:vMerge w:val="restart"/>
            <w:tcBorders>
              <w:top w:val="nil"/>
              <w:left w:val="single" w:sz="4" w:space="0" w:color="auto"/>
              <w:bottom w:val="single" w:sz="4" w:space="0" w:color="auto"/>
              <w:right w:val="single" w:sz="4" w:space="0" w:color="auto"/>
            </w:tcBorders>
            <w:vAlign w:val="center"/>
          </w:tcPr>
          <w:p w:rsidR="008553FA" w:rsidRDefault="008553FA">
            <w:pPr>
              <w:jc w:val="center"/>
              <w:rPr>
                <w:lang w:eastAsia="en-US"/>
              </w:rPr>
            </w:pPr>
            <w:r>
              <w:t>Развитие культуры  Большеулуйского района</w:t>
            </w:r>
          </w:p>
          <w:p w:rsidR="008553FA" w:rsidRDefault="008553FA">
            <w:pPr>
              <w:jc w:val="center"/>
            </w:pPr>
          </w:p>
          <w:p w:rsidR="008553FA" w:rsidRDefault="008553FA">
            <w:pPr>
              <w:jc w:val="center"/>
            </w:pPr>
          </w:p>
          <w:p w:rsidR="008553FA" w:rsidRDefault="008553FA">
            <w:pPr>
              <w:jc w:val="center"/>
            </w:pPr>
          </w:p>
          <w:p w:rsidR="008553FA" w:rsidRDefault="008553FA">
            <w:pPr>
              <w:spacing w:after="200" w:line="276" w:lineRule="auto"/>
              <w:jc w:val="cente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Всего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81 435,8</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91  173,2</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100 231,2</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100 086,6</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99 816,5</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0"/>
                <w:szCs w:val="20"/>
                <w:lang w:eastAsia="en-US"/>
              </w:rPr>
            </w:pPr>
            <w:r>
              <w:rPr>
                <w:b/>
                <w:bCs/>
                <w:sz w:val="20"/>
                <w:szCs w:val="20"/>
              </w:rPr>
              <w:t>472 743,3</w:t>
            </w:r>
          </w:p>
        </w:tc>
      </w:tr>
      <w:tr w:rsidR="008553FA" w:rsidTr="008553FA">
        <w:trPr>
          <w:trHeight w:val="30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 том числе:             </w:t>
            </w: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447"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r>
      <w:tr w:rsidR="008553FA" w:rsidTr="008553FA">
        <w:trPr>
          <w:trHeight w:val="627"/>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single" w:sz="4" w:space="0" w:color="auto"/>
              <w:left w:val="nil"/>
              <w:bottom w:val="single" w:sz="4" w:space="0" w:color="auto"/>
              <w:right w:val="single" w:sz="4" w:space="0" w:color="auto"/>
            </w:tcBorders>
            <w:hideMark/>
          </w:tcPr>
          <w:p w:rsidR="008553FA" w:rsidRDefault="008553FA">
            <w:pPr>
              <w:spacing w:after="200" w:line="276" w:lineRule="auto"/>
              <w:rPr>
                <w:lang w:eastAsia="en-US"/>
              </w:rPr>
            </w:pPr>
            <w: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443,0</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271,5</w:t>
            </w:r>
          </w:p>
        </w:tc>
        <w:tc>
          <w:tcPr>
            <w:tcW w:w="1418"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414,7</w:t>
            </w:r>
          </w:p>
        </w:tc>
        <w:tc>
          <w:tcPr>
            <w:tcW w:w="1447"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270,1</w:t>
            </w:r>
          </w:p>
        </w:tc>
        <w:tc>
          <w:tcPr>
            <w:tcW w:w="1448"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2160"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1 399,3</w:t>
            </w:r>
          </w:p>
        </w:tc>
      </w:tr>
      <w:tr w:rsidR="008553FA" w:rsidTr="008553FA">
        <w:trPr>
          <w:trHeight w:val="341"/>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краевой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9 465,3</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1 135,7</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138,6</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138,6</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138,6</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11 016,8</w:t>
            </w:r>
          </w:p>
        </w:tc>
      </w:tr>
      <w:tr w:rsidR="008553FA" w:rsidTr="008553FA">
        <w:trPr>
          <w:trHeight w:val="389"/>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single" w:sz="4" w:space="0" w:color="auto"/>
              <w:left w:val="nil"/>
              <w:bottom w:val="single" w:sz="4" w:space="0" w:color="auto"/>
              <w:right w:val="single" w:sz="4" w:space="0" w:color="auto"/>
            </w:tcBorders>
            <w:hideMark/>
          </w:tcPr>
          <w:p w:rsidR="008553FA" w:rsidRDefault="008553FA">
            <w:pPr>
              <w:spacing w:after="200" w:line="276" w:lineRule="auto"/>
              <w:rPr>
                <w:lang w:eastAsia="en-US"/>
              </w:rPr>
            </w:pPr>
            <w:r>
              <w:t>внебюджетные источники</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1559"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1418"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1447"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1448"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c>
          <w:tcPr>
            <w:tcW w:w="2160" w:type="dxa"/>
            <w:tcBorders>
              <w:top w:val="single" w:sz="4" w:space="0" w:color="auto"/>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94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71 527,5</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89 766,0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99 677,9</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2"/>
                <w:szCs w:val="22"/>
                <w:lang w:eastAsia="en-US"/>
              </w:rPr>
            </w:pPr>
            <w:r>
              <w:rPr>
                <w:b/>
                <w:bCs/>
              </w:rPr>
              <w:t>99 677,9</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2"/>
                <w:szCs w:val="22"/>
                <w:lang w:eastAsia="en-US"/>
              </w:rPr>
            </w:pPr>
            <w:r>
              <w:rPr>
                <w:b/>
                <w:bCs/>
              </w:rPr>
              <w:t>99 677,9</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460 327,2</w:t>
            </w:r>
          </w:p>
        </w:tc>
      </w:tr>
      <w:tr w:rsidR="008553FA" w:rsidTr="008553FA">
        <w:trPr>
          <w:trHeight w:val="361"/>
        </w:trPr>
        <w:tc>
          <w:tcPr>
            <w:tcW w:w="14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Подпрограмма 1</w:t>
            </w:r>
          </w:p>
        </w:tc>
        <w:tc>
          <w:tcPr>
            <w:tcW w:w="2126"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Культурное наследие Большеулуйского района</w:t>
            </w: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Всего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18762,1</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21 924,8</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21 759,5</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105 965,4</w:t>
            </w:r>
          </w:p>
        </w:tc>
      </w:tr>
      <w:tr w:rsidR="008553FA" w:rsidTr="008553FA">
        <w:trPr>
          <w:trHeight w:val="369"/>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 том числе:             </w:t>
            </w: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r>
      <w:tr w:rsidR="008553FA" w:rsidTr="008553FA">
        <w:trPr>
          <w:trHeight w:val="619"/>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630"/>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краевой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sz w:val="22"/>
                <w:szCs w:val="22"/>
                <w:lang w:eastAsia="en-US"/>
              </w:rPr>
            </w:pPr>
            <w:r>
              <w:rPr>
                <w:b/>
              </w:rPr>
              <w:t>2 406,5</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2 406,5</w:t>
            </w:r>
          </w:p>
        </w:tc>
      </w:tr>
      <w:tr w:rsidR="008553FA" w:rsidTr="008553FA">
        <w:trPr>
          <w:trHeight w:val="630"/>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внебюджетные источники</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992"/>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16 355,6</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21924,8</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21 759,5</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103 558,9</w:t>
            </w:r>
          </w:p>
        </w:tc>
      </w:tr>
      <w:tr w:rsidR="008553FA" w:rsidTr="008553FA">
        <w:trPr>
          <w:trHeight w:val="682"/>
        </w:trPr>
        <w:tc>
          <w:tcPr>
            <w:tcW w:w="14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Подпрограмма 2</w:t>
            </w:r>
          </w:p>
        </w:tc>
        <w:tc>
          <w:tcPr>
            <w:tcW w:w="2126"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Всего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45662,9</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51 379,5</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60 478,1</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278 476,7</w:t>
            </w:r>
          </w:p>
        </w:tc>
      </w:tr>
      <w:tr w:rsidR="008553FA" w:rsidTr="008553FA">
        <w:trPr>
          <w:trHeight w:val="550"/>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 том числе:             </w:t>
            </w: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r>
      <w:tr w:rsidR="008553FA" w:rsidTr="008553FA">
        <w:trPr>
          <w:trHeight w:val="558"/>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287"/>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краевой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3 991,3</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620,4</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4 611,7</w:t>
            </w:r>
          </w:p>
        </w:tc>
      </w:tr>
      <w:tr w:rsidR="008553FA" w:rsidTr="008553FA">
        <w:trPr>
          <w:trHeight w:val="593"/>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внебюджетные источники</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94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41 671,6</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50 759,1</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60 478,1</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273 865,0</w:t>
            </w:r>
          </w:p>
        </w:tc>
      </w:tr>
      <w:tr w:rsidR="008553FA" w:rsidTr="008553FA">
        <w:trPr>
          <w:trHeight w:val="405"/>
        </w:trPr>
        <w:tc>
          <w:tcPr>
            <w:tcW w:w="14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подпрограмма 3</w:t>
            </w:r>
          </w:p>
        </w:tc>
        <w:tc>
          <w:tcPr>
            <w:tcW w:w="2126"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Развитие архивного дела Большеулуйского района</w:t>
            </w: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Всего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2509,0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2 502,6</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2 811,8</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highlight w:val="yellow"/>
                <w:lang w:eastAsia="en-US"/>
              </w:rPr>
            </w:pPr>
            <w:r>
              <w:rPr>
                <w:b/>
                <w:bCs/>
              </w:rPr>
              <w:t>13 447,0</w:t>
            </w:r>
          </w:p>
        </w:tc>
      </w:tr>
      <w:tr w:rsidR="008553FA" w:rsidTr="008553FA">
        <w:trPr>
          <w:trHeight w:val="28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 том числе:             </w:t>
            </w: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7"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2160"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r>
      <w:tr w:rsidR="008553FA" w:rsidTr="008553FA">
        <w:trPr>
          <w:trHeight w:val="619"/>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346"/>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краевой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466,4</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192,2</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138,6</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138,6</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138,6</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1 074,4</w:t>
            </w:r>
          </w:p>
        </w:tc>
      </w:tr>
      <w:tr w:rsidR="008553FA" w:rsidTr="008553FA">
        <w:trPr>
          <w:trHeight w:val="680"/>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внебюджетные источники</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94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highlight w:val="yellow"/>
                <w:lang w:eastAsia="en-US"/>
              </w:rPr>
            </w:pPr>
            <w:r>
              <w:t>2 042,6</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2 310,4</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2 673,2</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color w:val="000000"/>
                <w:sz w:val="22"/>
                <w:szCs w:val="22"/>
                <w:lang w:eastAsia="en-US"/>
              </w:rPr>
            </w:pPr>
            <w:r>
              <w:rPr>
                <w:color w:val="000000"/>
              </w:rPr>
              <w:t>2 673,2</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color w:val="000000"/>
                <w:sz w:val="22"/>
                <w:szCs w:val="22"/>
                <w:lang w:eastAsia="en-US"/>
              </w:rPr>
            </w:pPr>
            <w:r>
              <w:rPr>
                <w:color w:val="000000"/>
              </w:rPr>
              <w:t>2 673,2</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highlight w:val="yellow"/>
                <w:lang w:eastAsia="en-US"/>
              </w:rPr>
            </w:pPr>
            <w:r>
              <w:rPr>
                <w:b/>
                <w:bCs/>
              </w:rPr>
              <w:t>12 372,6</w:t>
            </w:r>
          </w:p>
        </w:tc>
      </w:tr>
      <w:tr w:rsidR="008553FA" w:rsidTr="008553FA">
        <w:trPr>
          <w:trHeight w:val="315"/>
        </w:trPr>
        <w:tc>
          <w:tcPr>
            <w:tcW w:w="1438"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подпрограмма 4</w:t>
            </w:r>
          </w:p>
        </w:tc>
        <w:tc>
          <w:tcPr>
            <w:tcW w:w="2126" w:type="dxa"/>
            <w:vMerge w:val="restart"/>
            <w:tcBorders>
              <w:top w:val="nil"/>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Всего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14501,8</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15 366,3</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15 181,8</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15 037,2</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14 767,1</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74 854,2</w:t>
            </w:r>
          </w:p>
        </w:tc>
      </w:tr>
      <w:tr w:rsidR="008553FA" w:rsidTr="008553FA">
        <w:trPr>
          <w:trHeight w:val="31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в том числе:             </w:t>
            </w: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559"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highlight w:val="yellow"/>
                <w:lang w:eastAsia="en-US"/>
              </w:rPr>
            </w:pPr>
          </w:p>
        </w:tc>
        <w:tc>
          <w:tcPr>
            <w:tcW w:w="141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447"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1448"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c>
          <w:tcPr>
            <w:tcW w:w="2160" w:type="dxa"/>
            <w:tcBorders>
              <w:top w:val="nil"/>
              <w:left w:val="nil"/>
              <w:bottom w:val="single" w:sz="4" w:space="0" w:color="auto"/>
              <w:right w:val="single" w:sz="4" w:space="0" w:color="auto"/>
            </w:tcBorders>
            <w:vAlign w:val="center"/>
          </w:tcPr>
          <w:p w:rsidR="008553FA" w:rsidRDefault="008553FA">
            <w:pPr>
              <w:spacing w:after="200" w:line="276" w:lineRule="auto"/>
              <w:jc w:val="center"/>
              <w:rPr>
                <w:sz w:val="22"/>
                <w:szCs w:val="22"/>
                <w:lang w:eastAsia="en-US"/>
              </w:rPr>
            </w:pPr>
          </w:p>
        </w:tc>
      </w:tr>
      <w:tr w:rsidR="008553FA" w:rsidTr="008553FA">
        <w:trPr>
          <w:trHeight w:val="630"/>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443,0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271,5</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414,7</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270,1</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1 399,3</w:t>
            </w:r>
          </w:p>
        </w:tc>
      </w:tr>
      <w:tr w:rsidR="008553FA" w:rsidTr="008553FA">
        <w:trPr>
          <w:trHeight w:val="315"/>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краевой бюджет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2 601,1</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323,1</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2 924,2</w:t>
            </w:r>
          </w:p>
        </w:tc>
      </w:tr>
      <w:tr w:rsidR="008553FA" w:rsidTr="008553FA">
        <w:trPr>
          <w:trHeight w:val="572"/>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внебюджетные источники</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0,0</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0,0</w:t>
            </w:r>
          </w:p>
        </w:tc>
      </w:tr>
      <w:tr w:rsidR="008553FA" w:rsidTr="008553FA">
        <w:trPr>
          <w:trHeight w:val="726"/>
        </w:trPr>
        <w:tc>
          <w:tcPr>
            <w:tcW w:w="1438"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8553FA" w:rsidRDefault="008553FA">
            <w:pPr>
              <w:rPr>
                <w:lang w:eastAsia="en-US"/>
              </w:rPr>
            </w:pPr>
          </w:p>
        </w:tc>
        <w:tc>
          <w:tcPr>
            <w:tcW w:w="1985" w:type="dxa"/>
            <w:tcBorders>
              <w:top w:val="nil"/>
              <w:left w:val="nil"/>
              <w:bottom w:val="single" w:sz="4" w:space="0" w:color="auto"/>
              <w:right w:val="single" w:sz="4" w:space="0" w:color="auto"/>
            </w:tcBorders>
            <w:hideMark/>
          </w:tcPr>
          <w:p w:rsidR="008553FA" w:rsidRDefault="008553FA">
            <w:pPr>
              <w:spacing w:after="200" w:line="276" w:lineRule="auto"/>
              <w:rPr>
                <w:lang w:eastAsia="en-US"/>
              </w:rPr>
            </w:pPr>
            <w: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11 457,7</w:t>
            </w:r>
          </w:p>
        </w:tc>
        <w:tc>
          <w:tcPr>
            <w:tcW w:w="1559"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14 771,7</w:t>
            </w:r>
          </w:p>
        </w:tc>
        <w:tc>
          <w:tcPr>
            <w:tcW w:w="141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14 767,1</w:t>
            </w:r>
          </w:p>
        </w:tc>
        <w:tc>
          <w:tcPr>
            <w:tcW w:w="1447"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14 767,1</w:t>
            </w:r>
          </w:p>
        </w:tc>
        <w:tc>
          <w:tcPr>
            <w:tcW w:w="1448"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Cs/>
                <w:sz w:val="22"/>
                <w:szCs w:val="22"/>
                <w:lang w:eastAsia="en-US"/>
              </w:rPr>
            </w:pPr>
            <w:r>
              <w:rPr>
                <w:bCs/>
              </w:rPr>
              <w:t>14 767,1</w:t>
            </w:r>
          </w:p>
        </w:tc>
        <w:tc>
          <w:tcPr>
            <w:tcW w:w="2160" w:type="dxa"/>
            <w:tcBorders>
              <w:top w:val="nil"/>
              <w:left w:val="nil"/>
              <w:bottom w:val="single" w:sz="4" w:space="0" w:color="auto"/>
              <w:right w:val="single" w:sz="4" w:space="0" w:color="auto"/>
            </w:tcBorders>
            <w:vAlign w:val="center"/>
            <w:hideMark/>
          </w:tcPr>
          <w:p w:rsidR="008553FA" w:rsidRDefault="008553FA">
            <w:pPr>
              <w:spacing w:after="200" w:line="276" w:lineRule="auto"/>
              <w:jc w:val="center"/>
              <w:rPr>
                <w:b/>
                <w:bCs/>
                <w:sz w:val="22"/>
                <w:szCs w:val="22"/>
                <w:lang w:eastAsia="en-US"/>
              </w:rPr>
            </w:pPr>
            <w:r>
              <w:rPr>
                <w:b/>
                <w:bCs/>
              </w:rPr>
              <w:t>70 530,7</w:t>
            </w:r>
          </w:p>
        </w:tc>
      </w:tr>
    </w:tbl>
    <w:p w:rsidR="008553FA" w:rsidRDefault="008553FA" w:rsidP="008553FA">
      <w:pPr>
        <w:rPr>
          <w:sz w:val="28"/>
          <w:szCs w:val="28"/>
          <w:lang w:eastAsia="en-US"/>
        </w:rPr>
      </w:pPr>
    </w:p>
    <w:p w:rsidR="008553FA" w:rsidRDefault="008553FA" w:rsidP="008553FA">
      <w:pPr>
        <w:ind w:right="-598"/>
        <w:rPr>
          <w:sz w:val="28"/>
          <w:szCs w:val="28"/>
        </w:rPr>
      </w:pPr>
      <w:r>
        <w:rPr>
          <w:sz w:val="28"/>
          <w:szCs w:val="28"/>
        </w:rPr>
        <w:t>Начальник отдела культуры Администрации Большеулуйского района                                                         Е.А. Барабанова</w:t>
      </w:r>
    </w:p>
    <w:p w:rsidR="008553FA" w:rsidRDefault="008553FA" w:rsidP="008553FA">
      <w:pPr>
        <w:rPr>
          <w:rFonts w:ascii="Calibri" w:hAnsi="Calibri"/>
          <w:sz w:val="22"/>
          <w:szCs w:val="22"/>
        </w:rPr>
      </w:pPr>
    </w:p>
    <w:p w:rsidR="008553FA" w:rsidRDefault="008553FA" w:rsidP="008553FA">
      <w:pPr>
        <w:pStyle w:val="ConsPlusNormal"/>
        <w:ind w:left="8460"/>
        <w:outlineLvl w:val="2"/>
        <w:rPr>
          <w:rFonts w:ascii="Times New Roman" w:hAnsi="Times New Roman" w:cs="Times New Roman"/>
        </w:rPr>
      </w:pPr>
      <w:r>
        <w:rPr>
          <w:rFonts w:ascii="Times New Roman" w:hAnsi="Times New Roman" w:cs="Times New Roman"/>
        </w:rPr>
        <w:t>Приложение № 4</w:t>
      </w:r>
    </w:p>
    <w:p w:rsidR="008553FA" w:rsidRDefault="008553FA" w:rsidP="008553FA">
      <w:pPr>
        <w:pStyle w:val="ConsPlusNormal"/>
        <w:ind w:left="8460"/>
        <w:outlineLvl w:val="2"/>
        <w:rPr>
          <w:rFonts w:ascii="Times New Roman" w:hAnsi="Times New Roman" w:cs="Times New Roman"/>
        </w:rPr>
      </w:pPr>
      <w:r>
        <w:rPr>
          <w:rFonts w:ascii="Times New Roman" w:hAnsi="Times New Roman" w:cs="Times New Roman"/>
        </w:rPr>
        <w:t>к муниципальной программе «Развитие культуры Большеулуйского района»</w:t>
      </w:r>
    </w:p>
    <w:p w:rsidR="008553FA" w:rsidRDefault="008553FA" w:rsidP="008553FA">
      <w:pPr>
        <w:pStyle w:val="ConsPlusNormal"/>
        <w:jc w:val="right"/>
        <w:rPr>
          <w:rFonts w:ascii="Times New Roman" w:hAnsi="Times New Roman" w:cs="Times New Roman"/>
          <w:sz w:val="24"/>
          <w:szCs w:val="24"/>
        </w:rPr>
      </w:pPr>
    </w:p>
    <w:p w:rsidR="008553FA" w:rsidRDefault="008553FA" w:rsidP="008553F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w:t>
      </w:r>
    </w:p>
    <w:p w:rsidR="008553FA" w:rsidRDefault="008553FA" w:rsidP="008553FA">
      <w:pPr>
        <w:pStyle w:val="ConsPlusNormal"/>
        <w:jc w:val="center"/>
        <w:rPr>
          <w:rFonts w:ascii="Times New Roman" w:hAnsi="Times New Roman" w:cs="Times New Roman"/>
          <w:sz w:val="24"/>
          <w:szCs w:val="24"/>
        </w:rPr>
      </w:pPr>
      <w:r>
        <w:rPr>
          <w:rFonts w:ascii="Times New Roman" w:hAnsi="Times New Roman" w:cs="Times New Roman"/>
          <w:sz w:val="24"/>
          <w:szCs w:val="24"/>
        </w:rPr>
        <w:t>О СВОДНЫХ ПОКАЗАТЕЛЯХ МУНИЦИПАЛЬНЫХ ЗАДАНИЙ</w:t>
      </w:r>
    </w:p>
    <w:p w:rsidR="008553FA" w:rsidRDefault="008553FA" w:rsidP="008553FA">
      <w:pPr>
        <w:pStyle w:val="ConsPlusNormal"/>
        <w:jc w:val="both"/>
        <w:rPr>
          <w:rFonts w:ascii="Times New Roman" w:hAnsi="Times New Roman" w:cs="Times New Roman"/>
          <w:sz w:val="24"/>
          <w:szCs w:val="24"/>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7"/>
        <w:gridCol w:w="3574"/>
        <w:gridCol w:w="2209"/>
        <w:gridCol w:w="2543"/>
        <w:gridCol w:w="1134"/>
        <w:gridCol w:w="992"/>
        <w:gridCol w:w="993"/>
        <w:gridCol w:w="992"/>
        <w:gridCol w:w="1276"/>
      </w:tblGrid>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N п/п</w:t>
            </w:r>
          </w:p>
        </w:tc>
        <w:tc>
          <w:tcPr>
            <w:tcW w:w="3574"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Наименование муниципальной услуги (работы)</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 xml:space="preserve">Содержание муниципальной услуги </w:t>
            </w:r>
            <w:r>
              <w:rPr>
                <w:rFonts w:ascii="Times New Roman" w:hAnsi="Times New Roman" w:cs="Times New Roman"/>
                <w:szCs w:val="22"/>
              </w:rPr>
              <w:lastRenderedPageBreak/>
              <w:t xml:space="preserve">(работы) </w:t>
            </w:r>
          </w:p>
        </w:tc>
        <w:tc>
          <w:tcPr>
            <w:tcW w:w="2543"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Наименование и значение показателя объема </w:t>
            </w:r>
            <w:r>
              <w:rPr>
                <w:rFonts w:ascii="Times New Roman" w:hAnsi="Times New Roman" w:cs="Times New Roman"/>
                <w:szCs w:val="22"/>
              </w:rPr>
              <w:lastRenderedPageBreak/>
              <w:t>муниципальной услуги (работы)</w:t>
            </w:r>
          </w:p>
        </w:tc>
        <w:tc>
          <w:tcPr>
            <w:tcW w:w="5387" w:type="dxa"/>
            <w:gridSpan w:val="5"/>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lastRenderedPageBreak/>
              <w:t>Значение показателя объема муниципальной услуги (работы) по годам реализации программы</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2"/>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2"/>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2"/>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2"/>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2022</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2023</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2024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2025</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2026</w:t>
            </w:r>
          </w:p>
        </w:tc>
      </w:tr>
      <w:tr w:rsidR="008553FA" w:rsidTr="008553FA">
        <w:trPr>
          <w:trHeight w:val="144"/>
        </w:trPr>
        <w:tc>
          <w:tcPr>
            <w:tcW w:w="747"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lastRenderedPageBreak/>
              <w:t>1</w:t>
            </w: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2</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3</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8</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szCs w:val="22"/>
              </w:rPr>
            </w:pPr>
            <w:r>
              <w:rPr>
                <w:rFonts w:ascii="Times New Roman" w:hAnsi="Times New Roman" w:cs="Times New Roman"/>
                <w:szCs w:val="22"/>
              </w:rPr>
              <w:t>9</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w:t>
            </w: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Библиотечное, библиографическое и</w:t>
            </w:r>
          </w:p>
          <w:p w:rsidR="008553FA" w:rsidRDefault="008553FA">
            <w:pPr>
              <w:jc w:val="center"/>
              <w:rPr>
                <w:sz w:val="20"/>
                <w:szCs w:val="20"/>
                <w:lang w:eastAsia="en-US"/>
              </w:rPr>
            </w:pPr>
            <w:r>
              <w:rPr>
                <w:sz w:val="20"/>
                <w:szCs w:val="20"/>
              </w:rPr>
              <w:t>информационное обслуживание пользователей  библиотеки</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Библиотечное, библиографическое и</w:t>
            </w:r>
          </w:p>
          <w:p w:rsidR="008553FA" w:rsidRDefault="008553FA">
            <w:pPr>
              <w:pStyle w:val="ConsPlusNormal"/>
              <w:jc w:val="center"/>
              <w:rPr>
                <w:rFonts w:ascii="Times New Roman" w:hAnsi="Times New Roman" w:cs="Times New Roman"/>
              </w:rPr>
            </w:pPr>
            <w:r>
              <w:rPr>
                <w:rFonts w:ascii="Times New Roman" w:hAnsi="Times New Roman" w:cs="Times New Roman"/>
              </w:rPr>
              <w:t>информационное обслуживание пользователей  библиотеки</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Количество посещений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53900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67200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67300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67400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right="222"/>
              <w:jc w:val="center"/>
              <w:rPr>
                <w:rFonts w:ascii="Times New Roman" w:hAnsi="Times New Roman" w:cs="Times New Roman"/>
              </w:rPr>
            </w:pPr>
            <w:r>
              <w:rPr>
                <w:rFonts w:ascii="Times New Roman" w:hAnsi="Times New Roman" w:cs="Times New Roman"/>
              </w:rPr>
              <w:t>67400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jc w:val="center"/>
              <w:rPr>
                <w:rFonts w:ascii="Times New Roman" w:hAnsi="Times New Roman" w:cs="Times New Roman"/>
              </w:rPr>
            </w:pPr>
            <w:r>
              <w:rPr>
                <w:rFonts w:ascii="Times New Roman" w:hAnsi="Times New Roman" w:cs="Times New Roman"/>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13 188,5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17 365,6</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17 365,6</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17 365,6</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17 365,6</w:t>
            </w:r>
          </w:p>
        </w:tc>
      </w:tr>
      <w:tr w:rsidR="008553FA" w:rsidTr="008553FA">
        <w:trPr>
          <w:trHeight w:val="144"/>
        </w:trPr>
        <w:tc>
          <w:tcPr>
            <w:tcW w:w="747"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w:t>
            </w: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Формирование, учет, изучение,</w:t>
            </w:r>
          </w:p>
          <w:p w:rsidR="008553FA" w:rsidRDefault="008553FA">
            <w:pPr>
              <w:jc w:val="center"/>
              <w:rPr>
                <w:sz w:val="20"/>
                <w:szCs w:val="20"/>
                <w:lang w:eastAsia="en-US"/>
              </w:rPr>
            </w:pPr>
            <w:r>
              <w:rPr>
                <w:sz w:val="20"/>
                <w:szCs w:val="20"/>
              </w:rPr>
              <w:t>обеспечение физического сохранения и безопасности фондов библиотек включая оцифровку фондов</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z w:val="20"/>
                <w:szCs w:val="20"/>
                <w:lang w:eastAsia="en-US"/>
              </w:rPr>
            </w:pPr>
            <w:r>
              <w:rPr>
                <w:sz w:val="20"/>
                <w:szCs w:val="20"/>
              </w:rPr>
              <w:t>Формирование, учет, изучение,</w:t>
            </w:r>
          </w:p>
          <w:p w:rsidR="008553FA" w:rsidRDefault="008553FA">
            <w:pPr>
              <w:jc w:val="center"/>
              <w:rPr>
                <w:sz w:val="20"/>
                <w:szCs w:val="20"/>
                <w:lang w:eastAsia="en-US"/>
              </w:rPr>
            </w:pPr>
            <w:r>
              <w:rPr>
                <w:sz w:val="20"/>
                <w:szCs w:val="20"/>
              </w:rPr>
              <w:t>обеспечение физического сохранения и безопасности фондов библиотек</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Количество поступивших новых документов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3 500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3 837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3 837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3 837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3 837</w:t>
            </w:r>
          </w:p>
        </w:tc>
      </w:tr>
      <w:tr w:rsidR="008553FA" w:rsidTr="008553FA">
        <w:trPr>
          <w:trHeight w:val="144"/>
        </w:trPr>
        <w:tc>
          <w:tcPr>
            <w:tcW w:w="747"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jc w:val="center"/>
              <w:rPr>
                <w:sz w:val="20"/>
                <w:szCs w:val="20"/>
                <w:lang w:eastAsia="en-US"/>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1 293,9</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1 457,4</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1 457,4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1 457,4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1 457,4</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w:t>
            </w: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Библиографическая обработка документов и создание каталогов</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rPr>
                <w:rFonts w:ascii="Times New Roman" w:hAnsi="Times New Roman" w:cs="Times New Roman"/>
              </w:rPr>
            </w:pPr>
            <w:r>
              <w:rPr>
                <w:rFonts w:ascii="Times New Roman" w:hAnsi="Times New Roman" w:cs="Times New Roman"/>
              </w:rPr>
              <w:t>Библиографическая обработка документов и создание каталогов</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rPr>
                <w:rFonts w:ascii="Times New Roman" w:hAnsi="Times New Roman" w:cs="Times New Roman"/>
              </w:rPr>
            </w:pPr>
            <w:r>
              <w:rPr>
                <w:rFonts w:ascii="Times New Roman" w:hAnsi="Times New Roman" w:cs="Times New Roman"/>
              </w:rPr>
              <w:t>Объем электронного каталога</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jc w:val="center"/>
              <w:rPr>
                <w:b w:val="0"/>
              </w:rPr>
            </w:pPr>
            <w:r>
              <w:rPr>
                <w:b w:val="0"/>
              </w:rPr>
              <w:t>44000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jc w:val="center"/>
              <w:rPr>
                <w:b w:val="0"/>
              </w:rPr>
            </w:pPr>
            <w:r>
              <w:rPr>
                <w:b w:val="0"/>
              </w:rPr>
              <w:t>48000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jc w:val="center"/>
              <w:rPr>
                <w:b w:val="0"/>
              </w:rPr>
            </w:pPr>
            <w:r>
              <w:rPr>
                <w:b w:val="0"/>
              </w:rPr>
              <w:t>52000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jc w:val="center"/>
              <w:rPr>
                <w:b w:val="0"/>
              </w:rPr>
            </w:pPr>
            <w:r>
              <w:rPr>
                <w:b w:val="0"/>
              </w:rPr>
              <w:t>56000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jc w:val="center"/>
              <w:rPr>
                <w:b w:val="0"/>
              </w:rPr>
            </w:pPr>
            <w:r>
              <w:rPr>
                <w:b w:val="0"/>
              </w:rPr>
              <w:t>56000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1 106,84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1 703,7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1 703,7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1 703,7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1 703,7</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4</w:t>
            </w:r>
          </w:p>
          <w:p w:rsidR="008553FA" w:rsidRDefault="008553FA">
            <w:pPr>
              <w:pStyle w:val="ConsPlusNonformat"/>
              <w:jc w:val="center"/>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sz w:val="20"/>
                <w:szCs w:val="20"/>
                <w:lang w:val="en-US" w:eastAsia="en-US"/>
              </w:rPr>
            </w:pPr>
            <w:r>
              <w:rPr>
                <w:sz w:val="20"/>
                <w:szCs w:val="20"/>
              </w:rPr>
              <w:t>Реализация дополнительной предпрофессиональной программы</w:t>
            </w:r>
          </w:p>
          <w:p w:rsidR="008553FA" w:rsidRDefault="008553FA">
            <w:pPr>
              <w:jc w:val="center"/>
              <w:rPr>
                <w:sz w:val="20"/>
                <w:szCs w:val="20"/>
                <w:lang w:val="en-US" w:eastAsia="en-US"/>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val="en-US" w:eastAsia="en-US"/>
              </w:rPr>
            </w:pPr>
            <w:r>
              <w:rPr>
                <w:sz w:val="20"/>
                <w:szCs w:val="20"/>
              </w:rPr>
              <w:t>Реализация дополнительной предпрофессиональной программы</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Число обучающихся (человек)</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90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90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vAlign w:val="bottom"/>
          </w:tcPr>
          <w:p w:rsidR="008553FA" w:rsidRDefault="008553FA">
            <w:pPr>
              <w:jc w:val="center"/>
              <w:rPr>
                <w:sz w:val="20"/>
                <w:szCs w:val="20"/>
                <w:lang w:eastAsia="en-US"/>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3 175,6</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3 913,8</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3 913,8</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3 913,8</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3 913,8</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5</w:t>
            </w:r>
          </w:p>
          <w:p w:rsidR="008553FA" w:rsidRDefault="008553FA">
            <w:pPr>
              <w:pStyle w:val="ConsPlusNonformat"/>
              <w:jc w:val="center"/>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vAlign w:val="center"/>
          </w:tcPr>
          <w:p w:rsidR="008553FA" w:rsidRDefault="008553FA">
            <w:pPr>
              <w:jc w:val="center"/>
              <w:rPr>
                <w:sz w:val="20"/>
                <w:szCs w:val="20"/>
                <w:lang w:val="en-US" w:eastAsia="en-US"/>
              </w:rPr>
            </w:pPr>
            <w:r>
              <w:rPr>
                <w:sz w:val="20"/>
                <w:szCs w:val="20"/>
              </w:rPr>
              <w:t>Реализация дополнительной общеразвивающей программы</w:t>
            </w:r>
          </w:p>
          <w:p w:rsidR="008553FA" w:rsidRDefault="008553FA">
            <w:pPr>
              <w:jc w:val="center"/>
              <w:rPr>
                <w:sz w:val="20"/>
                <w:szCs w:val="20"/>
                <w:lang w:eastAsia="en-US"/>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val="en-US" w:eastAsia="en-US"/>
              </w:rPr>
            </w:pPr>
            <w:r>
              <w:rPr>
                <w:sz w:val="20"/>
                <w:szCs w:val="20"/>
              </w:rPr>
              <w:t>Реализация дополнительной</w:t>
            </w:r>
          </w:p>
          <w:p w:rsidR="008553FA" w:rsidRDefault="008553FA">
            <w:pPr>
              <w:jc w:val="center"/>
              <w:rPr>
                <w:sz w:val="20"/>
                <w:szCs w:val="20"/>
                <w:lang w:eastAsia="en-US"/>
              </w:rPr>
            </w:pPr>
            <w:r>
              <w:rPr>
                <w:sz w:val="20"/>
                <w:szCs w:val="20"/>
              </w:rPr>
              <w:t>общеразвивающей программы</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Число обучающихся (человек)</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67</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jc w:val="cente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5 897,6</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7 268,5</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7 268,5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7 268,5</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7 268,5</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r>
              <w:rPr>
                <w:rFonts w:ascii="Times New Roman" w:hAnsi="Times New Roman" w:cs="Times New Roman"/>
              </w:rPr>
              <w:t xml:space="preserve">     6</w:t>
            </w:r>
          </w:p>
          <w:p w:rsidR="008553FA" w:rsidRDefault="008553FA">
            <w:pPr>
              <w:pStyle w:val="ConsPlusNonformat"/>
              <w:rPr>
                <w:rFonts w:ascii="Times New Roman" w:hAnsi="Times New Roman" w:cs="Times New Roman"/>
                <w:highlight w:val="green"/>
              </w:rPr>
            </w:pPr>
          </w:p>
        </w:tc>
        <w:tc>
          <w:tcPr>
            <w:tcW w:w="3574"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jc w:val="center"/>
              <w:rPr>
                <w:sz w:val="20"/>
                <w:szCs w:val="20"/>
                <w:lang w:eastAsia="en-US"/>
              </w:rPr>
            </w:pPr>
            <w:r>
              <w:rPr>
                <w:sz w:val="20"/>
                <w:szCs w:val="20"/>
              </w:rPr>
              <w:t>Организация и проведение культурно-массовых мероприятий</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Организация и проведение культурно-массовых мероприятий</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spacing w:val="-6"/>
              </w:rPr>
              <w:t>Кол-во участников мероприятий (человек)</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color w:val="000000"/>
              </w:rPr>
            </w:pPr>
            <w:r>
              <w:rPr>
                <w:rFonts w:ascii="Times New Roman" w:hAnsi="Times New Roman" w:cs="Times New Roman"/>
                <w:color w:val="000000"/>
              </w:rPr>
              <w:t>44091</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color w:val="000000"/>
              </w:rPr>
            </w:pPr>
            <w:r>
              <w:rPr>
                <w:rFonts w:ascii="Times New Roman" w:hAnsi="Times New Roman" w:cs="Times New Roman"/>
                <w:color w:val="000000"/>
              </w:rPr>
              <w:t>47330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color w:val="000000"/>
              </w:rPr>
            </w:pPr>
            <w:r>
              <w:rPr>
                <w:rFonts w:ascii="Times New Roman" w:hAnsi="Times New Roman" w:cs="Times New Roman"/>
                <w:color w:val="000000"/>
              </w:rPr>
              <w:t>47330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color w:val="000000"/>
              </w:rPr>
            </w:pPr>
            <w:r>
              <w:rPr>
                <w:rFonts w:ascii="Times New Roman" w:hAnsi="Times New Roman" w:cs="Times New Roman"/>
                <w:color w:val="000000"/>
              </w:rPr>
              <w:t>47330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color w:val="000000"/>
              </w:rPr>
            </w:pPr>
            <w:r>
              <w:rPr>
                <w:rFonts w:ascii="Times New Roman" w:hAnsi="Times New Roman" w:cs="Times New Roman"/>
                <w:color w:val="000000"/>
              </w:rPr>
              <w:t>47330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Кол-во проведенных мероприятий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423</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423</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423</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Организация и проведение культурно-массовых мероприятий</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Кол-во участников мероприятий (человек)</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75900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84142</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84143</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84144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color w:val="000000"/>
                <w:spacing w:val="-6"/>
                <w:sz w:val="20"/>
                <w:szCs w:val="20"/>
                <w:lang w:eastAsia="en-US"/>
              </w:rPr>
            </w:pPr>
            <w:r>
              <w:rPr>
                <w:color w:val="000000"/>
                <w:spacing w:val="-6"/>
                <w:sz w:val="20"/>
                <w:szCs w:val="20"/>
              </w:rPr>
              <w:t>84144</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Кол-во проведенных мероприятий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2912</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2912</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2912</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2912</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2912</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39 421,5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40 065,7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40 065,7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40 065,7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40 065,7</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7</w:t>
            </w:r>
          </w:p>
          <w:p w:rsidR="008553FA" w:rsidRDefault="008553FA">
            <w:pPr>
              <w:pStyle w:val="ConsPlusNonformat"/>
              <w:jc w:val="center"/>
              <w:rPr>
                <w:rFonts w:ascii="Times New Roman" w:hAnsi="Times New Roman" w:cs="Times New Roman"/>
                <w:highlight w:val="green"/>
              </w:rPr>
            </w:pPr>
          </w:p>
        </w:tc>
        <w:tc>
          <w:tcPr>
            <w:tcW w:w="3574"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jc w:val="center"/>
              <w:rPr>
                <w:sz w:val="20"/>
                <w:szCs w:val="20"/>
                <w:lang w:eastAsia="en-US"/>
              </w:rPr>
            </w:pPr>
            <w:r>
              <w:rPr>
                <w:sz w:val="20"/>
                <w:szCs w:val="20"/>
              </w:rPr>
              <w:t>Организация деятельности клубных формирований и формирований самодеятельного народного творчества</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Организация деятельности клубных формирований и формирований самодеятельного народного творчества</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Кол-во клубных формирований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38</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38</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38</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Число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639</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639</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639</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639</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639</w:t>
            </w:r>
          </w:p>
        </w:tc>
      </w:tr>
      <w:tr w:rsidR="008553FA" w:rsidTr="008553FA">
        <w:trPr>
          <w:trHeight w:val="897"/>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Организация деятельности клубных формирований и формирований самодеятельного народного творчества</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Кол-во клубных формирований (единиц)</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nformat"/>
              <w:jc w:val="center"/>
              <w:rPr>
                <w:rFonts w:ascii="Times New Roman" w:hAnsi="Times New Roman" w:cs="Times New Roman"/>
              </w:rPr>
            </w:pPr>
            <w:r>
              <w:rPr>
                <w:rFonts w:ascii="Times New Roman" w:hAnsi="Times New Roman" w:cs="Times New Roman"/>
              </w:rPr>
              <w:t>104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104</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104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104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104</w:t>
            </w:r>
          </w:p>
        </w:tc>
      </w:tr>
      <w:tr w:rsidR="008553FA" w:rsidTr="008553FA">
        <w:trPr>
          <w:trHeight w:val="655"/>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t>Число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1150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1150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1150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jc w:val="center"/>
              <w:rPr>
                <w:spacing w:val="-6"/>
                <w:sz w:val="20"/>
                <w:szCs w:val="20"/>
                <w:lang w:eastAsia="en-US"/>
              </w:rPr>
            </w:pPr>
            <w:r>
              <w:rPr>
                <w:spacing w:val="-6"/>
                <w:sz w:val="20"/>
                <w:szCs w:val="20"/>
              </w:rPr>
              <w:t>1150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1150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green"/>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747, 1</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7 226,4</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highlight w:val="yellow"/>
              </w:rPr>
            </w:pPr>
            <w:r>
              <w:rPr>
                <w:rFonts w:ascii="Times New Roman" w:hAnsi="Times New Roman" w:cs="Times New Roman"/>
              </w:rPr>
              <w:t>7 226,4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7 226,4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7 226,4</w:t>
            </w:r>
          </w:p>
        </w:tc>
      </w:tr>
      <w:tr w:rsidR="008553FA" w:rsidTr="008553FA">
        <w:trPr>
          <w:trHeight w:val="510"/>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8</w:t>
            </w:r>
          </w:p>
          <w:p w:rsidR="008553FA" w:rsidRDefault="008553FA">
            <w:pPr>
              <w:pStyle w:val="ConsPlusNonformat"/>
              <w:jc w:val="center"/>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Издание газет в печатном виде</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Издание газет в печатном виде</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Количество печатных листов</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897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897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897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897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897</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1 467,0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1 467,0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1 467,0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1 467,0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1 467,0</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9</w:t>
            </w:r>
          </w:p>
          <w:p w:rsidR="008553FA" w:rsidRDefault="008553FA">
            <w:pPr>
              <w:pStyle w:val="ConsPlusNonformat"/>
              <w:jc w:val="center"/>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Размещение информации в сетевом издании</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Размещение информации в сетевом издании</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 xml:space="preserve">Оперативность размещения материалов на сайте </w:t>
            </w:r>
            <w:hyperlink r:id="rId9" w:history="1">
              <w:r>
                <w:rPr>
                  <w:rStyle w:val="a3"/>
                  <w:rFonts w:ascii="Times New Roman" w:hAnsi="Times New Roman" w:cs="Times New Roman"/>
                  <w:lang w:val="en-US"/>
                </w:rPr>
                <w:t>https</w:t>
              </w:r>
              <w:r>
                <w:rPr>
                  <w:rStyle w:val="a3"/>
                  <w:rFonts w:ascii="Times New Roman" w:hAnsi="Times New Roman" w:cs="Times New Roman"/>
                </w:rPr>
                <w:t>://газета-улуй.рф/</w:t>
              </w:r>
            </w:hyperlink>
            <w:r>
              <w:rPr>
                <w:rFonts w:ascii="Times New Roman" w:hAnsi="Times New Roman" w:cs="Times New Roman"/>
              </w:rPr>
              <w:t xml:space="preserve"> (Мбайт)</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1 456</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1 456</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1 456</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1 456</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1 456</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 xml:space="preserve">747,1 </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747,1</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747,1</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747,1</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747,1</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r>
              <w:rPr>
                <w:rFonts w:ascii="Times New Roman" w:hAnsi="Times New Roman" w:cs="Times New Roman"/>
              </w:rPr>
              <w:t xml:space="preserve">   10</w:t>
            </w:r>
          </w:p>
          <w:p w:rsidR="008553FA" w:rsidRDefault="008553FA">
            <w:pPr>
              <w:pStyle w:val="ConsPlusNonformat"/>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Осуществление издательской деятельности</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Осуществление издательской деятельности</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Выпуск газеты (лист)</w:t>
            </w:r>
          </w:p>
        </w:tc>
        <w:tc>
          <w:tcPr>
            <w:tcW w:w="1134" w:type="dxa"/>
            <w:tcBorders>
              <w:top w:val="single" w:sz="4" w:space="0" w:color="auto"/>
              <w:left w:val="single" w:sz="4" w:space="0" w:color="auto"/>
              <w:bottom w:val="single" w:sz="4" w:space="0" w:color="auto"/>
              <w:right w:val="single" w:sz="4" w:space="0" w:color="auto"/>
            </w:tcBorders>
          </w:tcPr>
          <w:p w:rsidR="008553FA" w:rsidRDefault="008553FA">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1 781</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1 781</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1 781</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1 781</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53FA" w:rsidRDefault="008553FA">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2 323,9</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2 323,9</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2 323,9</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2 323,9</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t>11</w:t>
            </w:r>
          </w:p>
          <w:p w:rsidR="008553FA" w:rsidRDefault="008553FA">
            <w:pPr>
              <w:pStyle w:val="ConsPlusNonformat"/>
              <w:jc w:val="center"/>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 xml:space="preserve">Предоставление архивных справок и копий архивных документов, связанных с социальной защитой граждан, </w:t>
            </w:r>
            <w:r>
              <w:rPr>
                <w:sz w:val="20"/>
                <w:szCs w:val="20"/>
              </w:rPr>
              <w:lastRenderedPageBreak/>
              <w:t>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lastRenderedPageBreak/>
              <w:t xml:space="preserve">Предоставление архивных справок и копий архивных </w:t>
            </w:r>
            <w:r>
              <w:rPr>
                <w:rFonts w:ascii="Times New Roman" w:hAnsi="Times New Roman" w:cs="Times New Roman"/>
              </w:rPr>
              <w:lastRenderedPageBreak/>
              <w:t>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lastRenderedPageBreak/>
              <w:t>Количество исполненных запросов (единиц в год)</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370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370</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370</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370</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15,8</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17,9</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17,9</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17,9</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17,9</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r>
              <w:rPr>
                <w:rFonts w:ascii="Times New Roman" w:hAnsi="Times New Roman" w:cs="Times New Roman"/>
              </w:rPr>
              <w:t>12</w:t>
            </w:r>
          </w:p>
          <w:p w:rsidR="008553FA" w:rsidRDefault="008553FA">
            <w:pPr>
              <w:pStyle w:val="ConsPlusNonformat"/>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242</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307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307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307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307</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1 420,2</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1 609,4</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1 609,4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1 609,4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1 609,4</w:t>
            </w:r>
          </w:p>
        </w:tc>
      </w:tr>
      <w:tr w:rsidR="008553FA" w:rsidTr="008553FA">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rPr>
                <w:rFonts w:ascii="Times New Roman" w:hAnsi="Times New Roman" w:cs="Times New Roman"/>
              </w:rPr>
            </w:pPr>
            <w:r>
              <w:rPr>
                <w:rFonts w:ascii="Times New Roman" w:hAnsi="Times New Roman" w:cs="Times New Roman"/>
              </w:rPr>
              <w:t>13</w:t>
            </w:r>
          </w:p>
          <w:p w:rsidR="008553FA" w:rsidRDefault="008553FA">
            <w:pPr>
              <w:pStyle w:val="ConsPlusNonformat"/>
              <w:rPr>
                <w:rFonts w:ascii="Times New Roman" w:hAnsi="Times New Roman" w:cs="Times New Roman"/>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Комплектование архивными фондами</w:t>
            </w:r>
          </w:p>
        </w:tc>
        <w:tc>
          <w:tcPr>
            <w:tcW w:w="220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Комплектование архивными фондами</w:t>
            </w: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Количество дел (документов), принятых на хранение (тысяча краско – оттисков)</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203</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187</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187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187</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187</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rPr>
            </w:pPr>
          </w:p>
        </w:tc>
        <w:tc>
          <w:tcPr>
            <w:tcW w:w="3574" w:type="dxa"/>
            <w:tcBorders>
              <w:top w:val="single" w:sz="4" w:space="0" w:color="auto"/>
              <w:left w:val="single" w:sz="4" w:space="0" w:color="auto"/>
              <w:bottom w:val="single" w:sz="4" w:space="0" w:color="auto"/>
              <w:right w:val="single" w:sz="4" w:space="0" w:color="auto"/>
            </w:tcBorders>
            <w:vAlign w:val="bottom"/>
          </w:tcPr>
          <w:p w:rsidR="008553FA" w:rsidRDefault="008553FA">
            <w:pPr>
              <w:rPr>
                <w:sz w:val="20"/>
                <w:szCs w:val="20"/>
                <w:lang w:eastAsia="en-US"/>
              </w:rPr>
            </w:pPr>
            <w:r>
              <w:rPr>
                <w:sz w:val="20"/>
                <w:szCs w:val="20"/>
              </w:rPr>
              <w:t xml:space="preserve">Расходы бюджета на оказание </w:t>
            </w:r>
            <w:r>
              <w:rPr>
                <w:sz w:val="20"/>
                <w:szCs w:val="20"/>
              </w:rPr>
              <w:lastRenderedPageBreak/>
              <w:t>(выполнение) муниципальной услуги (работы), тыс. руб.</w:t>
            </w:r>
          </w:p>
          <w:p w:rsidR="008553FA" w:rsidRDefault="008553FA">
            <w:pPr>
              <w:rPr>
                <w:sz w:val="20"/>
                <w:szCs w:val="20"/>
                <w:lang w:eastAsia="en-US"/>
              </w:rPr>
            </w:pP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9,0</w:t>
            </w:r>
            <w:r>
              <w:rPr>
                <w:rFonts w:ascii="Times New Roman" w:hAnsi="Times New Roman" w:cs="Times New Roman"/>
              </w:rPr>
              <w:lastRenderedPageBreak/>
              <w:t>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lastRenderedPageBreak/>
              <w:t>0,3</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lastRenderedPageBreak/>
              <w:t>0,3</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lastRenderedPageBreak/>
              <w:t>0,3</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lastRenderedPageBreak/>
              <w:t>10,3</w:t>
            </w:r>
          </w:p>
        </w:tc>
      </w:tr>
      <w:tr w:rsidR="008553FA" w:rsidTr="008553FA">
        <w:trPr>
          <w:trHeight w:val="742"/>
        </w:trPr>
        <w:tc>
          <w:tcPr>
            <w:tcW w:w="747" w:type="dxa"/>
            <w:vMerge w:val="restart"/>
            <w:tcBorders>
              <w:top w:val="single" w:sz="4" w:space="0" w:color="auto"/>
              <w:left w:val="single" w:sz="4" w:space="0" w:color="auto"/>
              <w:bottom w:val="single" w:sz="4" w:space="0" w:color="auto"/>
              <w:right w:val="single" w:sz="4" w:space="0" w:color="auto"/>
            </w:tcBorders>
          </w:tcPr>
          <w:p w:rsidR="008553FA" w:rsidRDefault="008553FA">
            <w:pPr>
              <w:pStyle w:val="ConsPlusNonformat"/>
              <w:jc w:val="center"/>
              <w:rPr>
                <w:rFonts w:ascii="Times New Roman" w:hAnsi="Times New Roman" w:cs="Times New Roman"/>
              </w:rPr>
            </w:pPr>
            <w:r>
              <w:rPr>
                <w:rFonts w:ascii="Times New Roman" w:hAnsi="Times New Roman" w:cs="Times New Roman"/>
              </w:rPr>
              <w:lastRenderedPageBreak/>
              <w:t>14</w:t>
            </w:r>
          </w:p>
          <w:p w:rsidR="008553FA" w:rsidRDefault="008553FA">
            <w:pPr>
              <w:pStyle w:val="ConsPlusNonformat"/>
              <w:jc w:val="center"/>
              <w:rPr>
                <w:rFonts w:ascii="Times New Roman" w:hAnsi="Times New Roman" w:cs="Times New Roman"/>
                <w:highlight w:val="magenta"/>
              </w:rPr>
            </w:pPr>
          </w:p>
        </w:tc>
        <w:tc>
          <w:tcPr>
            <w:tcW w:w="3574" w:type="dxa"/>
            <w:tcBorders>
              <w:top w:val="single" w:sz="4" w:space="0" w:color="auto"/>
              <w:left w:val="single" w:sz="4" w:space="0" w:color="auto"/>
              <w:bottom w:val="single" w:sz="4" w:space="0" w:color="auto"/>
              <w:right w:val="single" w:sz="4" w:space="0" w:color="auto"/>
            </w:tcBorders>
            <w:hideMark/>
          </w:tcPr>
          <w:p w:rsidR="008553FA" w:rsidRDefault="008553FA">
            <w:pPr>
              <w:rPr>
                <w:sz w:val="20"/>
                <w:szCs w:val="20"/>
                <w:lang w:eastAsia="en-US"/>
              </w:rPr>
            </w:pPr>
            <w:r>
              <w:rPr>
                <w:sz w:val="20"/>
                <w:szCs w:val="20"/>
              </w:rPr>
              <w:t>Обеспечение сохранности и учет архивных документов</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r>
              <w:rPr>
                <w:rFonts w:ascii="Times New Roman" w:hAnsi="Times New Roman" w:cs="Times New Roman"/>
              </w:rPr>
              <w:t>Обеспечение сохранности и учет архивных документов</w:t>
            </w:r>
          </w:p>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rPr>
                <w:rFonts w:ascii="Times New Roman" w:hAnsi="Times New Roman" w:cs="Times New Roman"/>
              </w:rPr>
            </w:pPr>
            <w:r>
              <w:rPr>
                <w:rFonts w:ascii="Times New Roman" w:hAnsi="Times New Roman" w:cs="Times New Roman"/>
              </w:rPr>
              <w:t>Объем хранимых дел (документов) (тысяча краско-оттисков)</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16 665</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16 720</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16 907</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17 094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17 094</w:t>
            </w:r>
          </w:p>
        </w:tc>
      </w:tr>
      <w:tr w:rsidR="008553FA" w:rsidTr="008553FA">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sz w:val="20"/>
                <w:szCs w:val="20"/>
                <w:highlight w:val="magenta"/>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553FA" w:rsidRDefault="008553FA">
            <w:pPr>
              <w:rPr>
                <w:sz w:val="20"/>
                <w:szCs w:val="20"/>
                <w:lang w:eastAsia="en-US"/>
              </w:rPr>
            </w:pPr>
            <w:r>
              <w:rPr>
                <w:sz w:val="20"/>
                <w:szCs w:val="20"/>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2543" w:type="dxa"/>
            <w:tcBorders>
              <w:top w:val="single" w:sz="4" w:space="0" w:color="auto"/>
              <w:left w:val="single" w:sz="4" w:space="0" w:color="auto"/>
              <w:bottom w:val="single" w:sz="4" w:space="0" w:color="auto"/>
              <w:right w:val="single" w:sz="4" w:space="0" w:color="auto"/>
            </w:tcBorders>
          </w:tcPr>
          <w:p w:rsidR="008553FA" w:rsidRDefault="008553FA">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 xml:space="preserve">715,9 </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811,4</w:t>
            </w:r>
          </w:p>
        </w:tc>
        <w:tc>
          <w:tcPr>
            <w:tcW w:w="993"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811,4</w:t>
            </w:r>
          </w:p>
        </w:tc>
        <w:tc>
          <w:tcPr>
            <w:tcW w:w="9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811,4</w:t>
            </w:r>
          </w:p>
        </w:tc>
        <w:tc>
          <w:tcPr>
            <w:tcW w:w="127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jc w:val="center"/>
              <w:rPr>
                <w:rFonts w:ascii="Times New Roman" w:hAnsi="Times New Roman" w:cs="Times New Roman"/>
              </w:rPr>
            </w:pPr>
            <w:r>
              <w:rPr>
                <w:rFonts w:ascii="Times New Roman" w:hAnsi="Times New Roman" w:cs="Times New Roman"/>
              </w:rPr>
              <w:t>811,4</w:t>
            </w:r>
          </w:p>
        </w:tc>
      </w:tr>
    </w:tbl>
    <w:p w:rsidR="008553FA" w:rsidRDefault="008553FA" w:rsidP="008553FA">
      <w:pPr>
        <w:rPr>
          <w:lang w:eastAsia="en-US"/>
        </w:rPr>
      </w:pPr>
    </w:p>
    <w:p w:rsidR="008553FA" w:rsidRDefault="008553FA" w:rsidP="008553FA">
      <w:pPr>
        <w:rPr>
          <w:sz w:val="28"/>
          <w:szCs w:val="28"/>
        </w:rPr>
      </w:pPr>
      <w:r>
        <w:rPr>
          <w:sz w:val="28"/>
          <w:szCs w:val="28"/>
        </w:rPr>
        <w:t>Начальник отдела культуры администрации Большеулуйского района                                                   Е.А. Барабанова</w:t>
      </w:r>
    </w:p>
    <w:p w:rsidR="008553FA" w:rsidRDefault="008553FA" w:rsidP="008553FA">
      <w:pPr>
        <w:rPr>
          <w:rFonts w:ascii="Calibri" w:hAnsi="Calibri"/>
          <w:sz w:val="22"/>
          <w:szCs w:val="22"/>
        </w:rPr>
      </w:pPr>
    </w:p>
    <w:p w:rsidR="008553FA" w:rsidRDefault="008553FA" w:rsidP="008553FA"/>
    <w:p w:rsidR="008553FA" w:rsidRDefault="008553FA">
      <w:pPr>
        <w:sectPr w:rsidR="008553FA" w:rsidSect="007E27E5">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5687"/>
        <w:gridCol w:w="3883"/>
      </w:tblGrid>
      <w:tr w:rsidR="008553FA" w:rsidTr="008553FA">
        <w:tc>
          <w:tcPr>
            <w:tcW w:w="5688" w:type="dxa"/>
          </w:tcPr>
          <w:p w:rsidR="008553FA" w:rsidRDefault="008553FA">
            <w:pPr>
              <w:pStyle w:val="ConsPlusTitle"/>
              <w:widowControl/>
              <w:jc w:val="right"/>
              <w:rPr>
                <w:sz w:val="28"/>
                <w:szCs w:val="28"/>
              </w:rPr>
            </w:pPr>
          </w:p>
        </w:tc>
        <w:tc>
          <w:tcPr>
            <w:tcW w:w="3883" w:type="dxa"/>
          </w:tcPr>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Приложение № 5            </w:t>
            </w:r>
          </w:p>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к муниципальной программе «Развитие культуры Большеулуйского района»</w:t>
            </w:r>
          </w:p>
          <w:p w:rsidR="008553FA" w:rsidRDefault="008553FA">
            <w:pPr>
              <w:pStyle w:val="ConsPlusTitle"/>
              <w:widowControl/>
              <w:rPr>
                <w:rFonts w:ascii="Times New Roman" w:hAnsi="Times New Roman" w:cs="Times New Roman"/>
                <w:b w:val="0"/>
                <w:sz w:val="28"/>
                <w:szCs w:val="28"/>
              </w:rPr>
            </w:pPr>
          </w:p>
        </w:tc>
      </w:tr>
    </w:tbl>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«Культурное наследие Большеулуйского района», реализуемая в рамках  муниципальной программы </w:t>
      </w:r>
    </w:p>
    <w:p w:rsidR="008553FA" w:rsidRDefault="008553FA" w:rsidP="008553FA">
      <w:pPr>
        <w:pStyle w:val="ConsPlusTitle"/>
        <w:widowControl/>
        <w:tabs>
          <w:tab w:val="left" w:pos="5040"/>
          <w:tab w:val="left" w:pos="5220"/>
        </w:tabs>
        <w:ind w:left="360"/>
        <w:jc w:val="center"/>
        <w:rPr>
          <w:rFonts w:ascii="Times New Roman" w:hAnsi="Times New Roman" w:cs="Times New Roman"/>
          <w:b w:val="0"/>
          <w:sz w:val="28"/>
          <w:szCs w:val="28"/>
        </w:rPr>
      </w:pPr>
      <w:r>
        <w:rPr>
          <w:rFonts w:ascii="Times New Roman" w:hAnsi="Times New Roman" w:cs="Times New Roman"/>
          <w:b w:val="0"/>
          <w:sz w:val="28"/>
          <w:szCs w:val="28"/>
        </w:rPr>
        <w:t xml:space="preserve">«Развитие культуры  Большеулуйского района» </w:t>
      </w:r>
    </w:p>
    <w:p w:rsidR="008553FA" w:rsidRDefault="008553FA" w:rsidP="008553FA">
      <w:pPr>
        <w:pStyle w:val="ConsPlusTitle"/>
        <w:widowControl/>
        <w:tabs>
          <w:tab w:val="left" w:pos="5040"/>
          <w:tab w:val="left" w:pos="5220"/>
        </w:tabs>
        <w:rPr>
          <w:rFonts w:ascii="Times New Roman" w:hAnsi="Times New Roman" w:cs="Times New Roman"/>
          <w:b w:val="0"/>
          <w:sz w:val="28"/>
          <w:szCs w:val="28"/>
        </w:rPr>
      </w:pPr>
    </w:p>
    <w:p w:rsidR="008553FA" w:rsidRDefault="008553FA" w:rsidP="008553FA">
      <w:pPr>
        <w:pStyle w:val="ConsPlusTitle"/>
        <w:widowControl/>
        <w:tabs>
          <w:tab w:val="left" w:pos="5040"/>
          <w:tab w:val="left" w:pos="5220"/>
        </w:tabs>
        <w:ind w:left="360"/>
        <w:jc w:val="center"/>
        <w:rPr>
          <w:rFonts w:ascii="Times New Roman" w:hAnsi="Times New Roman" w:cs="Times New Roman"/>
          <w:b w:val="0"/>
          <w:sz w:val="28"/>
          <w:szCs w:val="28"/>
        </w:rPr>
      </w:pPr>
      <w:r>
        <w:rPr>
          <w:rFonts w:ascii="Times New Roman" w:hAnsi="Times New Roman" w:cs="Times New Roman"/>
          <w:b w:val="0"/>
          <w:sz w:val="28"/>
          <w:szCs w:val="28"/>
        </w:rPr>
        <w:t>1.</w:t>
      </w:r>
      <w:r>
        <w:rPr>
          <w:rFonts w:ascii="Times New Roman" w:hAnsi="Times New Roman" w:cs="Times New Roman"/>
          <w:sz w:val="28"/>
          <w:szCs w:val="28"/>
        </w:rPr>
        <w:t xml:space="preserve"> </w:t>
      </w:r>
      <w:r>
        <w:rPr>
          <w:rFonts w:ascii="Times New Roman" w:hAnsi="Times New Roman" w:cs="Times New Roman"/>
          <w:b w:val="0"/>
          <w:sz w:val="28"/>
          <w:szCs w:val="28"/>
        </w:rPr>
        <w:t>Паспорт подпрограммы</w:t>
      </w:r>
    </w:p>
    <w:p w:rsidR="008553FA" w:rsidRDefault="008553FA" w:rsidP="008553FA">
      <w:pPr>
        <w:pStyle w:val="ConsPlusTitle"/>
        <w:widowControl/>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«Культурное наследие Большеулуйского района»  (далее – подпрограмма)</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p w:rsidR="008553FA" w:rsidRDefault="008553FA">
            <w:pPr>
              <w:pStyle w:val="ConsPlusNormal"/>
              <w:widowControl/>
              <w:ind w:firstLine="0"/>
              <w:rPr>
                <w:rFonts w:ascii="Times New Roman" w:hAnsi="Times New Roman" w:cs="Times New Roman"/>
                <w:sz w:val="28"/>
                <w:szCs w:val="28"/>
              </w:rPr>
            </w:pP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программа «Развитие культуры  Большеулуйского района» (далее – 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1. Отдел культуры  администрации Большеулуйского района.</w:t>
            </w:r>
          </w:p>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2. Муниципальное бюджетное учреждение культуры «Большеулуйская централизованная библиотечная система» (МБУК «Большеулуйская ЦБС»)</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Администрация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Цель и задачи подпрограммы</w:t>
            </w:r>
          </w:p>
          <w:p w:rsidR="008553FA" w:rsidRDefault="008553FA">
            <w:pPr>
              <w:autoSpaceDE w:val="0"/>
              <w:autoSpaceDN w:val="0"/>
              <w:adjustRightInd w:val="0"/>
              <w:rPr>
                <w:sz w:val="28"/>
                <w:szCs w:val="28"/>
              </w:rPr>
            </w:pP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Цель: </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Сохранение, популяризация и использование культурного наследия Большеулуйского района в целях воспитания и образования</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Задача:</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Развитие библиотечного дела</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Ожидаемые результаты от </w:t>
            </w:r>
            <w:r>
              <w:rPr>
                <w:rFonts w:ascii="Times New Roman" w:hAnsi="Times New Roman" w:cs="Times New Roman"/>
                <w:sz w:val="28"/>
                <w:szCs w:val="28"/>
              </w:rP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Перечень и значения показателей </w:t>
            </w:r>
            <w:r>
              <w:rPr>
                <w:rFonts w:ascii="Times New Roman" w:hAnsi="Times New Roman" w:cs="Times New Roman"/>
                <w:sz w:val="28"/>
                <w:szCs w:val="28"/>
              </w:rPr>
              <w:lastRenderedPageBreak/>
              <w:t>результативности приведены в приложении № 1 к подпрограмме</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lastRenderedPageBreak/>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2022- 2026 годы</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spacing w:line="232" w:lineRule="auto"/>
              <w:jc w:val="both"/>
              <w:rPr>
                <w:sz w:val="28"/>
                <w:szCs w:val="28"/>
              </w:rPr>
            </w:pPr>
            <w:r>
              <w:rPr>
                <w:sz w:val="28"/>
                <w:szCs w:val="28"/>
              </w:rPr>
              <w:t xml:space="preserve">Общий объем финансирования подпрограммы – </w:t>
            </w:r>
            <w:r>
              <w:rPr>
                <w:b/>
                <w:sz w:val="28"/>
                <w:szCs w:val="28"/>
              </w:rPr>
              <w:t>105 965,4</w:t>
            </w:r>
            <w:r>
              <w:rPr>
                <w:sz w:val="28"/>
                <w:szCs w:val="28"/>
              </w:rPr>
              <w:t xml:space="preserve"> тыс. руб., </w:t>
            </w:r>
          </w:p>
          <w:p w:rsidR="008553FA" w:rsidRDefault="008553FA">
            <w:pPr>
              <w:spacing w:line="232" w:lineRule="auto"/>
              <w:jc w:val="both"/>
              <w:rPr>
                <w:sz w:val="28"/>
                <w:szCs w:val="28"/>
              </w:rPr>
            </w:pPr>
            <w:r>
              <w:rPr>
                <w:sz w:val="28"/>
                <w:szCs w:val="28"/>
              </w:rPr>
              <w:t>в том числе:</w:t>
            </w:r>
          </w:p>
          <w:p w:rsidR="008553FA" w:rsidRDefault="008553FA">
            <w:pPr>
              <w:spacing w:line="232" w:lineRule="auto"/>
              <w:jc w:val="both"/>
              <w:rPr>
                <w:sz w:val="28"/>
                <w:szCs w:val="28"/>
              </w:rPr>
            </w:pPr>
            <w:r>
              <w:rPr>
                <w:sz w:val="28"/>
                <w:szCs w:val="28"/>
              </w:rPr>
              <w:t>по годам реализации:</w:t>
            </w:r>
          </w:p>
          <w:p w:rsidR="008553FA" w:rsidRDefault="008553FA">
            <w:pPr>
              <w:spacing w:line="232" w:lineRule="auto"/>
              <w:jc w:val="both"/>
              <w:rPr>
                <w:sz w:val="28"/>
                <w:szCs w:val="28"/>
              </w:rPr>
            </w:pPr>
            <w:r>
              <w:rPr>
                <w:sz w:val="28"/>
                <w:szCs w:val="28"/>
              </w:rPr>
              <w:t>в 2022 году – 18 762,1 тыс. руб.;</w:t>
            </w:r>
          </w:p>
          <w:p w:rsidR="008553FA" w:rsidRDefault="008553FA">
            <w:pPr>
              <w:spacing w:line="232" w:lineRule="auto"/>
              <w:jc w:val="both"/>
              <w:rPr>
                <w:sz w:val="28"/>
                <w:szCs w:val="28"/>
              </w:rPr>
            </w:pPr>
            <w:r>
              <w:rPr>
                <w:sz w:val="28"/>
                <w:szCs w:val="28"/>
              </w:rPr>
              <w:t>в 2023 году – 21 924,8 тыс. руб.;</w:t>
            </w:r>
          </w:p>
          <w:p w:rsidR="008553FA" w:rsidRDefault="008553FA">
            <w:pPr>
              <w:spacing w:line="232" w:lineRule="auto"/>
              <w:jc w:val="both"/>
              <w:rPr>
                <w:sz w:val="28"/>
                <w:szCs w:val="28"/>
              </w:rPr>
            </w:pPr>
            <w:r>
              <w:rPr>
                <w:sz w:val="28"/>
                <w:szCs w:val="28"/>
              </w:rPr>
              <w:t>в 2024 году – 21 759,5 тыс. руб.;</w:t>
            </w:r>
          </w:p>
          <w:p w:rsidR="008553FA" w:rsidRDefault="008553FA">
            <w:pPr>
              <w:spacing w:line="232" w:lineRule="auto"/>
              <w:jc w:val="both"/>
              <w:rPr>
                <w:sz w:val="28"/>
                <w:szCs w:val="28"/>
              </w:rPr>
            </w:pPr>
            <w:r>
              <w:rPr>
                <w:sz w:val="28"/>
                <w:szCs w:val="28"/>
              </w:rPr>
              <w:t>в 2025 году – 21 759,5 тыс. руб.;</w:t>
            </w:r>
          </w:p>
          <w:p w:rsidR="008553FA" w:rsidRDefault="008553FA">
            <w:pPr>
              <w:spacing w:line="232" w:lineRule="auto"/>
              <w:jc w:val="both"/>
              <w:rPr>
                <w:sz w:val="28"/>
                <w:szCs w:val="28"/>
              </w:rPr>
            </w:pPr>
            <w:r>
              <w:rPr>
                <w:sz w:val="28"/>
                <w:szCs w:val="28"/>
              </w:rPr>
              <w:t>в 2026 году – 21 759,5 тыс. руб.</w:t>
            </w:r>
          </w:p>
          <w:p w:rsidR="008553FA" w:rsidRDefault="008553FA">
            <w:pPr>
              <w:spacing w:line="232" w:lineRule="auto"/>
              <w:jc w:val="both"/>
              <w:rPr>
                <w:bCs/>
                <w:sz w:val="28"/>
                <w:szCs w:val="28"/>
              </w:rPr>
            </w:pPr>
            <w:r>
              <w:rPr>
                <w:bCs/>
                <w:sz w:val="28"/>
                <w:szCs w:val="28"/>
              </w:rPr>
              <w:t>Из них:</w:t>
            </w:r>
          </w:p>
          <w:p w:rsidR="008553FA" w:rsidRDefault="008553FA">
            <w:pPr>
              <w:spacing w:line="232" w:lineRule="auto"/>
              <w:jc w:val="both"/>
              <w:rPr>
                <w:bCs/>
                <w:sz w:val="28"/>
                <w:szCs w:val="28"/>
              </w:rPr>
            </w:pPr>
            <w:r>
              <w:rPr>
                <w:bCs/>
                <w:sz w:val="28"/>
                <w:szCs w:val="28"/>
              </w:rPr>
              <w:t xml:space="preserve">из средств местного бюджета – </w:t>
            </w:r>
          </w:p>
          <w:p w:rsidR="008553FA" w:rsidRDefault="008553FA">
            <w:pPr>
              <w:spacing w:line="232" w:lineRule="auto"/>
              <w:jc w:val="both"/>
              <w:rPr>
                <w:bCs/>
                <w:sz w:val="28"/>
                <w:szCs w:val="28"/>
              </w:rPr>
            </w:pPr>
            <w:r>
              <w:rPr>
                <w:b/>
                <w:sz w:val="28"/>
                <w:szCs w:val="28"/>
              </w:rPr>
              <w:t xml:space="preserve">103 558,9 </w:t>
            </w:r>
            <w:r>
              <w:rPr>
                <w:bCs/>
                <w:sz w:val="28"/>
                <w:szCs w:val="28"/>
              </w:rPr>
              <w:t>тыс. руб., в том числе:</w:t>
            </w:r>
          </w:p>
          <w:p w:rsidR="008553FA" w:rsidRDefault="008553FA">
            <w:pPr>
              <w:spacing w:line="232" w:lineRule="auto"/>
              <w:jc w:val="both"/>
              <w:rPr>
                <w:sz w:val="28"/>
                <w:szCs w:val="28"/>
              </w:rPr>
            </w:pPr>
            <w:r>
              <w:rPr>
                <w:sz w:val="28"/>
                <w:szCs w:val="28"/>
              </w:rPr>
              <w:t>в 2022 году – 16 355,6 тыс. руб.;</w:t>
            </w:r>
          </w:p>
          <w:p w:rsidR="008553FA" w:rsidRDefault="008553FA">
            <w:pPr>
              <w:spacing w:line="232" w:lineRule="auto"/>
              <w:jc w:val="both"/>
              <w:rPr>
                <w:sz w:val="28"/>
                <w:szCs w:val="28"/>
              </w:rPr>
            </w:pPr>
            <w:r>
              <w:rPr>
                <w:sz w:val="28"/>
                <w:szCs w:val="28"/>
              </w:rPr>
              <w:t>в 2023 году – 21 924,8 тыс. руб.;</w:t>
            </w:r>
          </w:p>
          <w:p w:rsidR="008553FA" w:rsidRDefault="008553FA">
            <w:pPr>
              <w:spacing w:line="232" w:lineRule="auto"/>
              <w:jc w:val="both"/>
              <w:rPr>
                <w:sz w:val="28"/>
                <w:szCs w:val="28"/>
              </w:rPr>
            </w:pPr>
            <w:r>
              <w:rPr>
                <w:sz w:val="28"/>
                <w:szCs w:val="28"/>
              </w:rPr>
              <w:t>в 2024 году – 21 759,5 тыс. руб.;</w:t>
            </w:r>
          </w:p>
          <w:p w:rsidR="008553FA" w:rsidRDefault="008553FA">
            <w:pPr>
              <w:spacing w:line="232" w:lineRule="auto"/>
              <w:jc w:val="both"/>
              <w:rPr>
                <w:sz w:val="28"/>
                <w:szCs w:val="28"/>
              </w:rPr>
            </w:pPr>
            <w:r>
              <w:rPr>
                <w:sz w:val="28"/>
                <w:szCs w:val="28"/>
              </w:rPr>
              <w:t>в 2025 году – 21 759,5 тыс. руб.;</w:t>
            </w:r>
          </w:p>
          <w:p w:rsidR="008553FA" w:rsidRDefault="008553FA">
            <w:pPr>
              <w:spacing w:line="232" w:lineRule="auto"/>
              <w:jc w:val="both"/>
              <w:rPr>
                <w:sz w:val="28"/>
                <w:szCs w:val="28"/>
              </w:rPr>
            </w:pPr>
            <w:r>
              <w:rPr>
                <w:sz w:val="28"/>
                <w:szCs w:val="28"/>
              </w:rPr>
              <w:t>в 2026 году – 21 759,5 тыс. руб.</w:t>
            </w:r>
          </w:p>
          <w:p w:rsidR="008553FA" w:rsidRDefault="008553FA">
            <w:pPr>
              <w:spacing w:line="232" w:lineRule="auto"/>
              <w:jc w:val="both"/>
              <w:rPr>
                <w:bCs/>
                <w:sz w:val="28"/>
                <w:szCs w:val="28"/>
              </w:rPr>
            </w:pPr>
            <w:r>
              <w:rPr>
                <w:bCs/>
                <w:sz w:val="28"/>
                <w:szCs w:val="28"/>
              </w:rPr>
              <w:t xml:space="preserve">из средств краевого бюджета – </w:t>
            </w:r>
          </w:p>
          <w:p w:rsidR="008553FA" w:rsidRDefault="008553FA">
            <w:pPr>
              <w:spacing w:line="232" w:lineRule="auto"/>
              <w:jc w:val="both"/>
              <w:rPr>
                <w:b/>
                <w:bCs/>
                <w:sz w:val="28"/>
                <w:szCs w:val="28"/>
              </w:rPr>
            </w:pPr>
            <w:r>
              <w:rPr>
                <w:b/>
                <w:bCs/>
                <w:sz w:val="28"/>
                <w:szCs w:val="28"/>
              </w:rPr>
              <w:t>2406,5 тыс. руб., в том числе:</w:t>
            </w:r>
          </w:p>
          <w:p w:rsidR="008553FA" w:rsidRDefault="008553FA">
            <w:pPr>
              <w:spacing w:line="232" w:lineRule="auto"/>
              <w:jc w:val="both"/>
              <w:rPr>
                <w:sz w:val="28"/>
                <w:szCs w:val="28"/>
              </w:rPr>
            </w:pPr>
            <w:r>
              <w:rPr>
                <w:sz w:val="28"/>
                <w:szCs w:val="28"/>
              </w:rPr>
              <w:t>в 2022 году – 2 406,5 тыс. руб.,</w:t>
            </w:r>
          </w:p>
          <w:p w:rsidR="008553FA" w:rsidRDefault="008553FA">
            <w:pPr>
              <w:spacing w:line="232" w:lineRule="auto"/>
              <w:jc w:val="both"/>
              <w:rPr>
                <w:sz w:val="28"/>
                <w:szCs w:val="28"/>
              </w:rPr>
            </w:pPr>
            <w:r>
              <w:rPr>
                <w:sz w:val="28"/>
                <w:szCs w:val="28"/>
              </w:rPr>
              <w:t>в 2023 году -  0,0 тыс. руб.;</w:t>
            </w:r>
          </w:p>
          <w:p w:rsidR="008553FA" w:rsidRDefault="008553FA">
            <w:pPr>
              <w:spacing w:line="232" w:lineRule="auto"/>
              <w:jc w:val="both"/>
              <w:rPr>
                <w:sz w:val="28"/>
                <w:szCs w:val="28"/>
              </w:rPr>
            </w:pPr>
            <w:r>
              <w:rPr>
                <w:sz w:val="28"/>
                <w:szCs w:val="28"/>
              </w:rPr>
              <w:t>в 2024 году – 0,0 тыс. руб.;</w:t>
            </w:r>
          </w:p>
          <w:p w:rsidR="008553FA" w:rsidRDefault="008553FA">
            <w:pPr>
              <w:spacing w:line="232" w:lineRule="auto"/>
              <w:jc w:val="both"/>
              <w:rPr>
                <w:sz w:val="28"/>
                <w:szCs w:val="28"/>
              </w:rPr>
            </w:pPr>
            <w:r>
              <w:rPr>
                <w:sz w:val="28"/>
                <w:szCs w:val="28"/>
              </w:rPr>
              <w:t>в 2025 году – 0,0 тыс. руб.;</w:t>
            </w:r>
          </w:p>
          <w:p w:rsidR="008553FA" w:rsidRDefault="008553FA">
            <w:pPr>
              <w:spacing w:line="232" w:lineRule="auto"/>
              <w:jc w:val="both"/>
              <w:rPr>
                <w:sz w:val="28"/>
                <w:szCs w:val="28"/>
              </w:rPr>
            </w:pPr>
            <w:r>
              <w:rPr>
                <w:sz w:val="28"/>
                <w:szCs w:val="28"/>
              </w:rPr>
              <w:t>в 2026 году – 0,0 тыс. руб.</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553FA" w:rsidRDefault="008553FA">
            <w:pPr>
              <w:widowControl w:val="0"/>
              <w:jc w:val="both"/>
              <w:rPr>
                <w:sz w:val="28"/>
                <w:szCs w:val="28"/>
              </w:rPr>
            </w:pPr>
            <w:r>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Pr>
                <w:sz w:val="28"/>
                <w:szCs w:val="28"/>
              </w:rPr>
              <w:t xml:space="preserve">Отдел культуры Администрации Большеулуйского района. </w:t>
            </w:r>
          </w:p>
          <w:p w:rsidR="008553FA" w:rsidRDefault="008553FA">
            <w:pPr>
              <w:widowControl w:val="0"/>
              <w:jc w:val="both"/>
              <w:rPr>
                <w:sz w:val="28"/>
                <w:szCs w:val="28"/>
              </w:rPr>
            </w:pPr>
            <w:r>
              <w:rPr>
                <w:sz w:val="28"/>
                <w:szCs w:val="28"/>
              </w:rPr>
              <w:t xml:space="preserve">          Контроль за целевым </w:t>
            </w:r>
            <w:r>
              <w:rPr>
                <w:sz w:val="28"/>
                <w:szCs w:val="28"/>
              </w:rPr>
              <w:lastRenderedPageBreak/>
              <w:t>использованием средств районного бюджета осуществляет  Финансово-экономическое управление Администрации Большеулуйского района</w:t>
            </w:r>
          </w:p>
          <w:p w:rsidR="008553FA" w:rsidRDefault="008553FA">
            <w:pPr>
              <w:widowControl w:val="0"/>
              <w:jc w:val="both"/>
              <w:rPr>
                <w:sz w:val="28"/>
                <w:szCs w:val="28"/>
              </w:rPr>
            </w:pPr>
          </w:p>
        </w:tc>
      </w:tr>
    </w:tbl>
    <w:p w:rsidR="008553FA" w:rsidRDefault="008553FA" w:rsidP="008553FA">
      <w:pPr>
        <w:autoSpaceDE w:val="0"/>
        <w:autoSpaceDN w:val="0"/>
        <w:adjustRightInd w:val="0"/>
        <w:jc w:val="center"/>
        <w:rPr>
          <w:b/>
          <w:sz w:val="28"/>
          <w:szCs w:val="28"/>
        </w:rPr>
      </w:pPr>
      <w:r>
        <w:rPr>
          <w:b/>
          <w:sz w:val="28"/>
          <w:szCs w:val="28"/>
        </w:rPr>
        <w:lastRenderedPageBreak/>
        <w:t>2.Основные разделы подпрограммы</w:t>
      </w:r>
    </w:p>
    <w:p w:rsidR="008553FA" w:rsidRDefault="008553FA" w:rsidP="008553FA">
      <w:pPr>
        <w:autoSpaceDE w:val="0"/>
        <w:autoSpaceDN w:val="0"/>
        <w:adjustRightInd w:val="0"/>
        <w:ind w:firstLine="540"/>
        <w:jc w:val="center"/>
        <w:rPr>
          <w:b/>
          <w:sz w:val="28"/>
          <w:szCs w:val="28"/>
        </w:rPr>
      </w:pPr>
      <w:r>
        <w:rPr>
          <w:b/>
          <w:sz w:val="28"/>
          <w:szCs w:val="28"/>
        </w:rPr>
        <w:t xml:space="preserve">2.1. Постановка общерайонной проблемы </w:t>
      </w:r>
    </w:p>
    <w:p w:rsidR="008553FA" w:rsidRDefault="008553FA" w:rsidP="008553FA">
      <w:pPr>
        <w:autoSpaceDE w:val="0"/>
        <w:autoSpaceDN w:val="0"/>
        <w:adjustRightInd w:val="0"/>
        <w:ind w:firstLine="540"/>
        <w:jc w:val="center"/>
        <w:rPr>
          <w:b/>
          <w:sz w:val="28"/>
          <w:szCs w:val="28"/>
        </w:rPr>
      </w:pPr>
      <w:r>
        <w:rPr>
          <w:b/>
          <w:sz w:val="28"/>
          <w:szCs w:val="28"/>
        </w:rPr>
        <w:t>и обоснование необходимости разработки подпрограммы</w:t>
      </w:r>
    </w:p>
    <w:p w:rsidR="008553FA" w:rsidRDefault="008553FA" w:rsidP="008553FA">
      <w:pPr>
        <w:widowControl w:val="0"/>
        <w:autoSpaceDE w:val="0"/>
        <w:autoSpaceDN w:val="0"/>
        <w:adjustRightInd w:val="0"/>
        <w:ind w:firstLine="540"/>
        <w:jc w:val="both"/>
        <w:rPr>
          <w:sz w:val="28"/>
          <w:szCs w:val="28"/>
        </w:rPr>
      </w:pPr>
      <w:r>
        <w:rPr>
          <w:sz w:val="28"/>
          <w:szCs w:val="28"/>
        </w:rPr>
        <w:t>Подпрограмма направлена на решение задачи «Развитие библиотечного дела».</w:t>
      </w:r>
    </w:p>
    <w:p w:rsidR="008553FA" w:rsidRDefault="008553FA" w:rsidP="008553FA">
      <w:pPr>
        <w:widowControl w:val="0"/>
        <w:autoSpaceDE w:val="0"/>
        <w:autoSpaceDN w:val="0"/>
        <w:adjustRightInd w:val="0"/>
        <w:ind w:firstLine="540"/>
        <w:jc w:val="both"/>
        <w:outlineLvl w:val="1"/>
        <w:rPr>
          <w:sz w:val="28"/>
          <w:szCs w:val="28"/>
        </w:rPr>
      </w:pPr>
      <w:r>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8553FA" w:rsidRDefault="008553FA" w:rsidP="008553FA">
      <w:pPr>
        <w:ind w:firstLine="540"/>
        <w:jc w:val="both"/>
        <w:rPr>
          <w:sz w:val="28"/>
          <w:szCs w:val="28"/>
        </w:rPr>
      </w:pPr>
      <w:r>
        <w:rPr>
          <w:sz w:val="28"/>
          <w:szCs w:val="28"/>
        </w:rPr>
        <w:t xml:space="preserve">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w:t>
      </w:r>
      <w:r>
        <w:rPr>
          <w:rFonts w:ascii="Times New Roman CYR" w:hAnsi="Times New Roman CYR" w:cs="Times New Roman CYR"/>
          <w:sz w:val="28"/>
          <w:szCs w:val="28"/>
        </w:rPr>
        <w:t>социально востребованы.</w:t>
      </w:r>
    </w:p>
    <w:p w:rsidR="008553FA" w:rsidRDefault="008553FA" w:rsidP="008553FA">
      <w:pPr>
        <w:tabs>
          <w:tab w:val="left" w:pos="840"/>
        </w:tabs>
        <w:jc w:val="both"/>
        <w:rPr>
          <w:rFonts w:eastAsia="SimSun"/>
          <w:sz w:val="28"/>
          <w:szCs w:val="28"/>
        </w:rPr>
      </w:pPr>
      <w:r>
        <w:rPr>
          <w:sz w:val="28"/>
          <w:szCs w:val="28"/>
        </w:rPr>
        <w:t xml:space="preserve">      В 2022 году библиотечное обслуживание населения района осуществляют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2022 году – 100 %,   и останется на том же уровне на прогнозный период до 2025 года.</w:t>
      </w:r>
      <w:r>
        <w:rPr>
          <w:rFonts w:ascii="Times New Roman CYR" w:hAnsi="Times New Roman CYR" w:cs="Times New Roman CYR"/>
          <w:sz w:val="28"/>
          <w:szCs w:val="28"/>
        </w:rPr>
        <w:t xml:space="preserve"> В 2022 году численность пользователей библиотек составила 5 282 человека, годовое посещение -  74 933 человека. Наблюдается повышение показателей по годовому посещению по сравнению с 2021 годом на 21 032 человек. </w:t>
      </w:r>
    </w:p>
    <w:p w:rsidR="008553FA" w:rsidRDefault="008553FA" w:rsidP="008553FA">
      <w:pPr>
        <w:jc w:val="both"/>
        <w:rPr>
          <w:sz w:val="28"/>
          <w:szCs w:val="28"/>
        </w:rPr>
      </w:pPr>
      <w:r>
        <w:rPr>
          <w:sz w:val="28"/>
          <w:szCs w:val="28"/>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10" w:history="1">
        <w:r>
          <w:rPr>
            <w:rStyle w:val="a3"/>
            <w:sz w:val="28"/>
            <w:szCs w:val="28"/>
            <w:lang w:val="en-US"/>
          </w:rPr>
          <w:t>www</w:t>
        </w:r>
        <w:r>
          <w:rPr>
            <w:rStyle w:val="a3"/>
            <w:sz w:val="28"/>
            <w:szCs w:val="28"/>
          </w:rPr>
          <w:t>.большеулуйская-цбс.рф</w:t>
        </w:r>
      </w:hyperlink>
      <w:r>
        <w:rPr>
          <w:sz w:val="28"/>
          <w:szCs w:val="28"/>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8553FA" w:rsidRDefault="008553FA" w:rsidP="008553FA">
      <w:pPr>
        <w:ind w:firstLine="708"/>
        <w:jc w:val="both"/>
        <w:rPr>
          <w:sz w:val="28"/>
          <w:szCs w:val="28"/>
        </w:rPr>
      </w:pPr>
      <w:r>
        <w:rPr>
          <w:sz w:val="28"/>
          <w:szCs w:val="28"/>
        </w:rPr>
        <w:lastRenderedPageBreak/>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 </w:t>
      </w:r>
    </w:p>
    <w:p w:rsidR="008553FA" w:rsidRDefault="008553FA" w:rsidP="008553FA">
      <w:pPr>
        <w:ind w:firstLine="540"/>
        <w:jc w:val="both"/>
        <w:rPr>
          <w:sz w:val="28"/>
          <w:szCs w:val="28"/>
        </w:rPr>
      </w:pPr>
      <w:r>
        <w:rPr>
          <w:sz w:val="28"/>
          <w:szCs w:val="28"/>
        </w:rPr>
        <w:t>В библиотеках района создана комфортная среда:</w:t>
      </w:r>
    </w:p>
    <w:p w:rsidR="008553FA" w:rsidRDefault="008553FA" w:rsidP="008553FA">
      <w:pPr>
        <w:ind w:firstLine="540"/>
        <w:jc w:val="both"/>
        <w:rPr>
          <w:sz w:val="28"/>
          <w:szCs w:val="28"/>
        </w:rPr>
      </w:pPr>
      <w:r>
        <w:rPr>
          <w:sz w:val="28"/>
          <w:szCs w:val="28"/>
        </w:rPr>
        <w:t xml:space="preserve">- креативное оформление книжных выставок, </w:t>
      </w:r>
    </w:p>
    <w:p w:rsidR="008553FA" w:rsidRDefault="008553FA" w:rsidP="008553FA">
      <w:pPr>
        <w:ind w:firstLine="540"/>
        <w:jc w:val="both"/>
        <w:rPr>
          <w:sz w:val="28"/>
          <w:szCs w:val="28"/>
        </w:rPr>
      </w:pPr>
      <w:r>
        <w:rPr>
          <w:sz w:val="28"/>
          <w:szCs w:val="28"/>
        </w:rPr>
        <w:t xml:space="preserve">- удобный интерьер, </w:t>
      </w:r>
    </w:p>
    <w:p w:rsidR="008553FA" w:rsidRDefault="008553FA" w:rsidP="008553FA">
      <w:pPr>
        <w:ind w:firstLine="540"/>
        <w:jc w:val="both"/>
        <w:rPr>
          <w:sz w:val="28"/>
          <w:szCs w:val="28"/>
        </w:rPr>
      </w:pPr>
      <w:r>
        <w:rPr>
          <w:sz w:val="28"/>
          <w:szCs w:val="28"/>
        </w:rPr>
        <w:t xml:space="preserve">- зона </w:t>
      </w:r>
      <w:r>
        <w:rPr>
          <w:sz w:val="28"/>
          <w:szCs w:val="28"/>
          <w:lang w:val="en-US"/>
        </w:rPr>
        <w:t>WI</w:t>
      </w:r>
      <w:r>
        <w:rPr>
          <w:sz w:val="28"/>
          <w:szCs w:val="28"/>
        </w:rPr>
        <w:t>-</w:t>
      </w:r>
      <w:r>
        <w:rPr>
          <w:sz w:val="28"/>
          <w:szCs w:val="28"/>
          <w:lang w:val="en-US"/>
        </w:rPr>
        <w:t>FI</w:t>
      </w:r>
      <w:r>
        <w:rPr>
          <w:sz w:val="28"/>
          <w:szCs w:val="28"/>
        </w:rPr>
        <w:t xml:space="preserve"> (районная и детская библиотеки), </w:t>
      </w:r>
    </w:p>
    <w:p w:rsidR="008553FA" w:rsidRDefault="008553FA" w:rsidP="008553FA">
      <w:pPr>
        <w:ind w:firstLine="540"/>
        <w:jc w:val="both"/>
        <w:rPr>
          <w:sz w:val="28"/>
          <w:szCs w:val="28"/>
        </w:rPr>
      </w:pPr>
      <w:r>
        <w:rPr>
          <w:sz w:val="28"/>
          <w:szCs w:val="28"/>
        </w:rPr>
        <w:t xml:space="preserve">- бесплатные услуги Интернета для выполнения информационных запросов в помощь учебе, </w:t>
      </w:r>
    </w:p>
    <w:p w:rsidR="008553FA" w:rsidRDefault="008553FA" w:rsidP="008553FA">
      <w:pPr>
        <w:ind w:firstLine="540"/>
        <w:jc w:val="both"/>
        <w:rPr>
          <w:sz w:val="28"/>
          <w:szCs w:val="28"/>
        </w:rPr>
      </w:pPr>
      <w:r>
        <w:rPr>
          <w:sz w:val="28"/>
          <w:szCs w:val="28"/>
        </w:rPr>
        <w:t xml:space="preserve">- правовая программа «Консультант плюс», </w:t>
      </w:r>
    </w:p>
    <w:p w:rsidR="008553FA" w:rsidRDefault="008553FA" w:rsidP="008553FA">
      <w:pPr>
        <w:ind w:firstLine="540"/>
        <w:jc w:val="both"/>
        <w:rPr>
          <w:sz w:val="28"/>
          <w:szCs w:val="28"/>
        </w:rPr>
      </w:pPr>
      <w:r>
        <w:rPr>
          <w:sz w:val="28"/>
          <w:szCs w:val="28"/>
        </w:rPr>
        <w:t xml:space="preserve">- тестирование молодежи по профессиональным предпочтениям, </w:t>
      </w:r>
    </w:p>
    <w:p w:rsidR="008553FA" w:rsidRDefault="008553FA" w:rsidP="008553FA">
      <w:pPr>
        <w:ind w:firstLine="540"/>
        <w:jc w:val="both"/>
        <w:rPr>
          <w:sz w:val="28"/>
          <w:szCs w:val="28"/>
        </w:rPr>
      </w:pPr>
      <w:r>
        <w:rPr>
          <w:sz w:val="28"/>
          <w:szCs w:val="28"/>
        </w:rPr>
        <w:t>- 2 автоматизированных рабочих места, с выходом в сеть Интернет, для пользователей  районной библиотеки.</w:t>
      </w:r>
    </w:p>
    <w:p w:rsidR="008553FA" w:rsidRDefault="008553FA" w:rsidP="008553FA">
      <w:pPr>
        <w:pStyle w:val="HTML"/>
        <w:jc w:val="both"/>
        <w:rPr>
          <w:rFonts w:ascii="Times New Roman" w:hAnsi="Times New Roman" w:cs="Times New Roman"/>
          <w:sz w:val="28"/>
          <w:szCs w:val="28"/>
        </w:rPr>
      </w:pPr>
      <w:r>
        <w:rPr>
          <w:rFonts w:ascii="Times New Roman" w:hAnsi="Times New Roman" w:cs="Times New Roman"/>
          <w:sz w:val="28"/>
          <w:szCs w:val="28"/>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В 2022 году проведена замена окон в Центральной районной и детской библиотеках (филиалах МБУК «Большеулуйская ЦБС»)</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spacing w:val="-4"/>
          <w:sz w:val="28"/>
          <w:szCs w:val="28"/>
        </w:rPr>
        <w:t xml:space="preserve">         Вместе с тем, в развитии библиотечного дела района  существует ряд проблем.</w:t>
      </w:r>
      <w:r>
        <w:rPr>
          <w:rFonts w:ascii="Times New Roman CYR" w:hAnsi="Times New Roman CYR" w:cs="Times New Roman CYR"/>
          <w:sz w:val="28"/>
          <w:szCs w:val="28"/>
        </w:rPr>
        <w:t xml:space="preserve">           </w:t>
      </w:r>
    </w:p>
    <w:p w:rsidR="008553FA" w:rsidRDefault="008553FA" w:rsidP="008553FA">
      <w:pPr>
        <w:pStyle w:val="a4"/>
        <w:tabs>
          <w:tab w:val="left" w:pos="0"/>
        </w:tabs>
        <w:spacing w:before="0" w:beforeAutospacing="0" w:after="0" w:afterAutospacing="0"/>
        <w:jc w:val="both"/>
        <w:rPr>
          <w:color w:val="auto"/>
          <w:spacing w:val="-4"/>
          <w:sz w:val="28"/>
          <w:szCs w:val="28"/>
        </w:rPr>
      </w:pPr>
      <w:r>
        <w:rPr>
          <w:rFonts w:ascii="Times New Roman CYR" w:hAnsi="Times New Roman CYR" w:cs="Times New Roman CYR"/>
          <w:color w:val="auto"/>
          <w:sz w:val="28"/>
          <w:szCs w:val="28"/>
        </w:rPr>
        <w:lastRenderedPageBreak/>
        <w:t xml:space="preserve">       </w:t>
      </w:r>
      <w:r>
        <w:rPr>
          <w:color w:val="auto"/>
          <w:sz w:val="28"/>
          <w:szCs w:val="28"/>
        </w:rPr>
        <w:t>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Библиотечный фонд общедоступных библиотек в 2022 году составил 112,619 тыс. экземпляров, по сравнению с предыдущим  годом  уменьшился на 1,883 тыс. экз. Требуются финансовые средства для приобретения новых современных изданий.</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4"/>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spacing w:val="-4"/>
          <w:sz w:val="28"/>
          <w:szCs w:val="28"/>
        </w:rPr>
        <w:t xml:space="preserve">Обеспеченность специалистами, имеющих  высшее и среднее профессиональное образование, библиотек района в 2022 году составляет 56 %.  </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4"/>
          <w:sz w:val="28"/>
          <w:szCs w:val="28"/>
        </w:rPr>
      </w:pPr>
      <w:r>
        <w:rPr>
          <w:spacing w:val="-4"/>
          <w:sz w:val="28"/>
          <w:szCs w:val="28"/>
        </w:rPr>
        <w:tab/>
        <w:t>Наблюдается тенденция того, что молодые специалисты-библиотекари не едут в район.</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pacing w:val="-4"/>
          <w:sz w:val="28"/>
          <w:szCs w:val="28"/>
        </w:rPr>
      </w:pP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 xml:space="preserve">2.2. Основная цель, задачи, этапы и сроки </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выполнения подпрограммы, целевые индикаторы</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Достижение данной цели потребует решения  задачи: развитие библиотечного дела.</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Сроки исполнения подпрограммы: 2022- 2026 годы.</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Подпрограмма не предусматривает отдельные этапы реализации.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Целевыми индикаторами подпрограммы являются:</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sz w:val="28"/>
          <w:szCs w:val="28"/>
        </w:rPr>
      </w:pPr>
      <w:r>
        <w:rPr>
          <w:sz w:val="28"/>
          <w:szCs w:val="28"/>
        </w:rPr>
        <w:t>число книговыдач;</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bCs/>
          <w:sz w:val="28"/>
          <w:szCs w:val="28"/>
        </w:rPr>
      </w:pPr>
      <w:r>
        <w:rPr>
          <w:sz w:val="28"/>
          <w:szCs w:val="28"/>
        </w:rPr>
        <w:t>количество посещений  публичных библиотек района</w:t>
      </w:r>
      <w:r>
        <w:t>.</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sz w:val="28"/>
          <w:szCs w:val="28"/>
        </w:rPr>
      </w:pPr>
      <w:r>
        <w:rPr>
          <w:bCs/>
          <w:sz w:val="28"/>
          <w:szCs w:val="28"/>
        </w:rPr>
        <w:t>Целевые индикаторы приведены в приложении № 1 к подпрограмме.</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2.3. Мероприятия подпрограммы</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1"/>
        <w:rPr>
          <w:sz w:val="28"/>
          <w:szCs w:val="28"/>
        </w:rPr>
      </w:pPr>
      <w:hyperlink r:id="rId11" w:anchor="Par573" w:history="1">
        <w:r>
          <w:rPr>
            <w:rStyle w:val="a3"/>
            <w:color w:val="auto"/>
            <w:sz w:val="28"/>
            <w:szCs w:val="28"/>
            <w:u w:val="none"/>
          </w:rPr>
          <w:t>Перечень</w:t>
        </w:r>
      </w:hyperlink>
      <w:r>
        <w:rPr>
          <w:sz w:val="28"/>
          <w:szCs w:val="28"/>
        </w:rPr>
        <w:t xml:space="preserve"> мероприятий подпрограммы приведен в приложении                          № 2 к подпрограмме (далее - мероприятия подпрограммы).</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2.4. Механизм реализации подпрограммы</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highlight w:val="yellow"/>
        </w:rPr>
      </w:pPr>
      <w:r>
        <w:rPr>
          <w:sz w:val="28"/>
          <w:szCs w:val="28"/>
        </w:rPr>
        <w:tab/>
        <w:t>2.4.1. Главный распорядитель бюджетных средств – Администрация Большеулуйского района.</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Pr>
          <w:sz w:val="28"/>
          <w:szCs w:val="28"/>
        </w:rPr>
        <w:tab/>
        <w:t xml:space="preserve">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w:t>
      </w:r>
      <w:r>
        <w:rPr>
          <w:sz w:val="28"/>
          <w:szCs w:val="28"/>
        </w:rPr>
        <w:lastRenderedPageBreak/>
        <w:t>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Pr>
          <w:sz w:val="28"/>
          <w:szCs w:val="28"/>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1"/>
        <w:rPr>
          <w:sz w:val="28"/>
          <w:szCs w:val="28"/>
        </w:rPr>
      </w:pPr>
      <w:r>
        <w:rPr>
          <w:sz w:val="28"/>
          <w:szCs w:val="28"/>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2.5. Управление подпрограммой и контроль за исполнением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2.5.2. Ответственный исполнитель осуществляет:</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 координацию исполнения мероприятий подпрограммы, мониторинг их реализации;</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непосредственный контроль за ходом реализации мероприятий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 подготовку отчетов о реализации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sz w:val="28"/>
          <w:szCs w:val="28"/>
        </w:rPr>
        <w:t xml:space="preserve">2.5.3.  </w:t>
      </w:r>
      <w:r>
        <w:rPr>
          <w:rFonts w:eastAsia="Calibri"/>
          <w:sz w:val="28"/>
          <w:szCs w:val="28"/>
          <w:lang w:eastAsia="en-US"/>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по итогам полугодия в срок не позднее 1-го августа отчетного года</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по итогам года – в срок до 15 февраля года, следующего за отчетным.</w:t>
      </w:r>
    </w:p>
    <w:p w:rsidR="008553FA" w:rsidRDefault="008553FA" w:rsidP="008553F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8"/>
          <w:szCs w:val="28"/>
          <w:shd w:val="clear" w:color="auto" w:fill="FFFFFF"/>
        </w:rPr>
      </w:pPr>
      <w:r>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553FA" w:rsidRDefault="008553FA" w:rsidP="008553F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sz w:val="28"/>
          <w:szCs w:val="28"/>
        </w:rPr>
      </w:pPr>
      <w:r>
        <w:rPr>
          <w:sz w:val="28"/>
          <w:szCs w:val="28"/>
        </w:rPr>
        <w:t>- по итогам полугодия – в срок</w:t>
      </w:r>
      <w:r>
        <w:rPr>
          <w:spacing w:val="-4"/>
          <w:sz w:val="28"/>
          <w:szCs w:val="28"/>
        </w:rPr>
        <w:t xml:space="preserve"> не позднее 10-го августа отчетного года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 xml:space="preserve">          - по итогам года – в срок до 1 марта года, следующего за отчетным. </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spacing w:val="-4"/>
          <w:sz w:val="28"/>
          <w:szCs w:val="28"/>
        </w:rPr>
        <w:lastRenderedPageBreak/>
        <w:t xml:space="preserve">2.5.5.  </w:t>
      </w:r>
      <w:r>
        <w:rPr>
          <w:rFonts w:eastAsia="Calibri"/>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8"/>
          <w:szCs w:val="28"/>
        </w:rPr>
      </w:pP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8"/>
          <w:szCs w:val="28"/>
        </w:rPr>
      </w:pPr>
      <w:r>
        <w:rPr>
          <w:b/>
          <w:sz w:val="28"/>
          <w:szCs w:val="28"/>
        </w:rPr>
        <w:t>2.6. Оценка социально-экономической эффективности</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Pr>
          <w:sz w:val="28"/>
          <w:szCs w:val="28"/>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Ожидаемые результаты подпрограммы:</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sz w:val="28"/>
          <w:szCs w:val="28"/>
        </w:rPr>
      </w:pPr>
      <w:r>
        <w:rPr>
          <w:sz w:val="28"/>
          <w:szCs w:val="28"/>
        </w:rPr>
        <w:t>число книговыдач составит 140,45  тыс. экз. ежегодно;</w:t>
      </w:r>
    </w:p>
    <w:p w:rsidR="008553FA" w:rsidRDefault="008553FA" w:rsidP="008553FA">
      <w:pPr>
        <w:pStyle w:val="ConsPlusNormal"/>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количество посещений  публичных библиотек района составит всего 287833 человек, в том числе по годам: в 2022 году – 74 933 человек, в 2023 году – 68900 человек, в 2024 – 2026 годах - по 72000 человек.</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Реализация мероприятий подпрограммы будет способствовать:</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обеспечению прав населения края на свободный доступ к информации; </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xml:space="preserve">- повышению уровня комплектования библиотечных фондов; </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повышению качества и доступности библиотечных услуг;</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расширению разнообразия библиотечных услуг;</w:t>
      </w:r>
    </w:p>
    <w:p w:rsidR="008553FA" w:rsidRDefault="008553FA" w:rsidP="008553FA">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 росту востребованности услуг библиотек у населения района.</w:t>
      </w:r>
    </w:p>
    <w:p w:rsidR="008553FA" w:rsidRDefault="008553FA" w:rsidP="008553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jc w:val="both"/>
      </w:pPr>
    </w:p>
    <w:p w:rsidR="008553FA" w:rsidRDefault="008553FA">
      <w:pPr>
        <w:sectPr w:rsidR="008553FA" w:rsidSect="008553FA">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4"/>
        <w:gridCol w:w="5972"/>
      </w:tblGrid>
      <w:tr w:rsidR="008553FA" w:rsidTr="008553FA">
        <w:tc>
          <w:tcPr>
            <w:tcW w:w="8814" w:type="dxa"/>
          </w:tcPr>
          <w:p w:rsidR="008553FA" w:rsidRDefault="008553FA">
            <w:pPr>
              <w:autoSpaceDE w:val="0"/>
              <w:autoSpaceDN w:val="0"/>
              <w:adjustRightInd w:val="0"/>
              <w:jc w:val="both"/>
              <w:rPr>
                <w:sz w:val="20"/>
                <w:szCs w:val="20"/>
                <w:lang w:eastAsia="en-US"/>
              </w:rPr>
            </w:pPr>
          </w:p>
        </w:tc>
        <w:tc>
          <w:tcPr>
            <w:tcW w:w="5972" w:type="dxa"/>
          </w:tcPr>
          <w:p w:rsidR="008553FA" w:rsidRDefault="008553FA">
            <w:pPr>
              <w:autoSpaceDE w:val="0"/>
              <w:autoSpaceDN w:val="0"/>
              <w:adjustRightInd w:val="0"/>
              <w:rPr>
                <w:sz w:val="20"/>
                <w:szCs w:val="20"/>
                <w:lang w:eastAsia="en-US"/>
              </w:rPr>
            </w:pPr>
            <w:r>
              <w:rPr>
                <w:sz w:val="20"/>
                <w:szCs w:val="20"/>
              </w:rPr>
              <w:t xml:space="preserve">Приложение № 1 </w:t>
            </w:r>
          </w:p>
          <w:p w:rsidR="008553FA" w:rsidRDefault="008553FA">
            <w:pPr>
              <w:pStyle w:val="ConsPlusTitle"/>
              <w:widowControl/>
              <w:tabs>
                <w:tab w:val="left" w:pos="5040"/>
                <w:tab w:val="left" w:pos="5220"/>
              </w:tabs>
              <w:spacing w:line="276" w:lineRule="auto"/>
              <w:jc w:val="both"/>
              <w:rPr>
                <w:rFonts w:ascii="Times New Roman" w:hAnsi="Times New Roman" w:cs="Times New Roman"/>
                <w:b w:val="0"/>
              </w:rPr>
            </w:pPr>
            <w:r>
              <w:rPr>
                <w:rFonts w:ascii="Times New Roman" w:hAnsi="Times New Roman"/>
                <w:b w:val="0"/>
              </w:rPr>
              <w:t xml:space="preserve">к </w:t>
            </w:r>
            <w:r>
              <w:rPr>
                <w:rFonts w:ascii="Times New Roman" w:hAnsi="Times New Roman" w:cs="Times New Roman"/>
                <w:b w:val="0"/>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553FA" w:rsidRDefault="008553FA">
            <w:pPr>
              <w:autoSpaceDE w:val="0"/>
              <w:autoSpaceDN w:val="0"/>
              <w:adjustRightInd w:val="0"/>
              <w:jc w:val="both"/>
              <w:rPr>
                <w:sz w:val="20"/>
                <w:szCs w:val="20"/>
                <w:lang w:eastAsia="en-US"/>
              </w:rPr>
            </w:pPr>
          </w:p>
        </w:tc>
      </w:tr>
    </w:tbl>
    <w:p w:rsidR="008553FA" w:rsidRDefault="008553FA" w:rsidP="008553FA">
      <w:pPr>
        <w:snapToGrid w:val="0"/>
        <w:ind w:left="-108"/>
        <w:jc w:val="center"/>
        <w:rPr>
          <w:lang w:eastAsia="en-US"/>
        </w:rPr>
      </w:pPr>
      <w:r>
        <w:t>Перечень и значение показателей результативности подпрограммы</w:t>
      </w:r>
    </w:p>
    <w:p w:rsidR="008553FA" w:rsidRDefault="008553FA" w:rsidP="008553FA">
      <w:pPr>
        <w:shd w:val="clear" w:color="auto" w:fill="FFFFFF"/>
        <w:rPr>
          <w:rFonts w:ascii="Arial" w:hAnsi="Arial" w:cs="Arial"/>
          <w:bCs/>
          <w:i/>
          <w:sz w:val="22"/>
          <w:szCs w:val="22"/>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3108"/>
        <w:gridCol w:w="1515"/>
        <w:gridCol w:w="142"/>
        <w:gridCol w:w="3261"/>
        <w:gridCol w:w="1417"/>
        <w:gridCol w:w="1418"/>
        <w:gridCol w:w="1134"/>
        <w:gridCol w:w="1134"/>
        <w:gridCol w:w="1071"/>
      </w:tblGrid>
      <w:tr w:rsidR="008553FA" w:rsidTr="008553FA">
        <w:trPr>
          <w:trHeight w:val="612"/>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106"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показатели результативности </w:t>
            </w:r>
          </w:p>
        </w:tc>
        <w:tc>
          <w:tcPr>
            <w:tcW w:w="16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6174" w:type="dxa"/>
            <w:gridSpan w:val="5"/>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spacing w:after="200" w:line="276" w:lineRule="auto"/>
              <w:ind w:left="34" w:firstLine="0"/>
              <w:jc w:val="center"/>
              <w:rPr>
                <w:rFonts w:ascii="Times New Roman" w:hAnsi="Times New Roman" w:cs="Times New Roman"/>
                <w:sz w:val="22"/>
                <w:szCs w:val="22"/>
                <w:highlight w:val="yellow"/>
              </w:rPr>
            </w:pPr>
            <w:r>
              <w:rPr>
                <w:rFonts w:ascii="Times New Roman" w:hAnsi="Times New Roman" w:cs="Times New Roman"/>
                <w:sz w:val="22"/>
                <w:szCs w:val="22"/>
              </w:rPr>
              <w:t>Годы реализации программы</w:t>
            </w:r>
          </w:p>
        </w:tc>
      </w:tr>
      <w:tr w:rsidR="008553FA" w:rsidTr="008553FA">
        <w:trPr>
          <w:trHeight w:val="2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2"/>
                <w:szCs w:val="22"/>
              </w:rPr>
            </w:pPr>
            <w:r>
              <w:rPr>
                <w:rFonts w:ascii="Times New Roman" w:hAnsi="Times New Roman" w:cs="Times New Roman"/>
                <w:sz w:val="22"/>
                <w:szCs w:val="22"/>
              </w:rPr>
              <w:t xml:space="preserve">Отчетный финансовый год </w:t>
            </w:r>
          </w:p>
          <w:p w:rsidR="008553FA" w:rsidRDefault="008553FA">
            <w:pPr>
              <w:pStyle w:val="ConsPlusNormal"/>
              <w:widowControl/>
              <w:spacing w:after="200" w:line="276" w:lineRule="auto"/>
              <w:ind w:firstLine="0"/>
              <w:jc w:val="center"/>
              <w:rPr>
                <w:rFonts w:ascii="Times New Roman" w:hAnsi="Times New Roman" w:cs="Times New Roman"/>
                <w:sz w:val="22"/>
                <w:szCs w:val="22"/>
              </w:rPr>
            </w:pPr>
            <w:r>
              <w:rPr>
                <w:rFonts w:ascii="Times New Roman" w:hAnsi="Times New Roman" w:cs="Times New Roman"/>
                <w:sz w:val="22"/>
                <w:szCs w:val="22"/>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2"/>
                <w:szCs w:val="22"/>
              </w:rPr>
            </w:pPr>
            <w:r>
              <w:rPr>
                <w:rFonts w:ascii="Times New Roman" w:hAnsi="Times New Roman" w:cs="Times New Roman"/>
                <w:sz w:val="22"/>
                <w:szCs w:val="22"/>
              </w:rPr>
              <w:t>Текущий финансовый год</w:t>
            </w:r>
          </w:p>
          <w:p w:rsidR="008553FA" w:rsidRDefault="008553FA">
            <w:pPr>
              <w:pStyle w:val="ConsPlusNormal"/>
              <w:spacing w:after="200" w:line="276" w:lineRule="auto"/>
              <w:ind w:firstLine="0"/>
              <w:jc w:val="center"/>
              <w:rPr>
                <w:rFonts w:ascii="Times New Roman" w:hAnsi="Times New Roman" w:cs="Times New Roman"/>
                <w:sz w:val="22"/>
                <w:szCs w:val="22"/>
              </w:rPr>
            </w:pPr>
            <w:r>
              <w:rPr>
                <w:rFonts w:ascii="Times New Roman" w:hAnsi="Times New Roman" w:cs="Times New Roman"/>
                <w:sz w:val="22"/>
                <w:szCs w:val="22"/>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spacing w:after="200" w:line="276" w:lineRule="auto"/>
              <w:ind w:firstLine="34"/>
              <w:jc w:val="center"/>
              <w:rPr>
                <w:rFonts w:ascii="Times New Roman" w:hAnsi="Times New Roman" w:cs="Times New Roman"/>
                <w:sz w:val="22"/>
                <w:szCs w:val="22"/>
              </w:rPr>
            </w:pPr>
            <w:r>
              <w:rPr>
                <w:rFonts w:ascii="Times New Roman" w:hAnsi="Times New Roman" w:cs="Times New Roman"/>
                <w:sz w:val="22"/>
                <w:szCs w:val="22"/>
              </w:rPr>
              <w:t>Очередной финансовый год</w:t>
            </w:r>
          </w:p>
          <w:p w:rsidR="008553FA" w:rsidRDefault="008553FA">
            <w:pPr>
              <w:pStyle w:val="ConsPlusNormal"/>
              <w:spacing w:after="200" w:line="276" w:lineRule="auto"/>
              <w:ind w:firstLine="34"/>
              <w:jc w:val="center"/>
              <w:rPr>
                <w:rFonts w:ascii="Times New Roman" w:hAnsi="Times New Roman" w:cs="Times New Roman"/>
                <w:sz w:val="22"/>
                <w:szCs w:val="22"/>
              </w:rPr>
            </w:pPr>
            <w:r>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spacing w:after="200" w:line="276" w:lineRule="auto"/>
              <w:ind w:right="-43" w:firstLine="0"/>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p w:rsidR="008553FA" w:rsidRDefault="008553FA">
            <w:pPr>
              <w:pStyle w:val="ConsPlusNormal"/>
              <w:spacing w:after="200" w:line="276" w:lineRule="auto"/>
              <w:ind w:right="-43" w:firstLine="0"/>
              <w:jc w:val="center"/>
              <w:rPr>
                <w:rFonts w:ascii="Times New Roman" w:hAnsi="Times New Roman" w:cs="Times New Roman"/>
                <w:sz w:val="22"/>
                <w:szCs w:val="22"/>
              </w:rPr>
            </w:pPr>
            <w:r>
              <w:rPr>
                <w:rFonts w:ascii="Times New Roman" w:hAnsi="Times New Roman" w:cs="Times New Roman"/>
                <w:sz w:val="22"/>
                <w:szCs w:val="22"/>
              </w:rPr>
              <w:t xml:space="preserve">(2025)  </w:t>
            </w:r>
          </w:p>
        </w:tc>
        <w:tc>
          <w:tcPr>
            <w:tcW w:w="10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spacing w:after="200" w:line="276" w:lineRule="auto"/>
              <w:ind w:left="34" w:firstLine="0"/>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p w:rsidR="008553FA" w:rsidRDefault="008553FA">
            <w:pPr>
              <w:pStyle w:val="ConsPlusNormal"/>
              <w:spacing w:after="200" w:line="276" w:lineRule="auto"/>
              <w:ind w:left="34" w:firstLine="0"/>
              <w:jc w:val="center"/>
              <w:rPr>
                <w:rFonts w:ascii="Times New Roman" w:hAnsi="Times New Roman" w:cs="Times New Roman"/>
                <w:sz w:val="22"/>
                <w:szCs w:val="22"/>
              </w:rPr>
            </w:pPr>
            <w:r>
              <w:rPr>
                <w:rFonts w:ascii="Times New Roman" w:hAnsi="Times New Roman" w:cs="Times New Roman"/>
                <w:sz w:val="22"/>
                <w:szCs w:val="22"/>
              </w:rPr>
              <w:t>(2026)</w:t>
            </w:r>
          </w:p>
        </w:tc>
      </w:tr>
      <w:tr w:rsidR="008553FA" w:rsidTr="008553FA">
        <w:trPr>
          <w:trHeight w:val="828"/>
        </w:trPr>
        <w:tc>
          <w:tcPr>
            <w:tcW w:w="874"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spacing w:after="200" w:line="276" w:lineRule="auto"/>
              <w:ind w:firstLine="0"/>
              <w:jc w:val="center"/>
              <w:rPr>
                <w:rFonts w:ascii="Times New Roman" w:hAnsi="Times New Roman" w:cs="Times New Roman"/>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Сохранение, популяризация и использование культурного наследия Большеулуйского района в целях воспитания и образования</w:t>
            </w:r>
          </w:p>
        </w:tc>
      </w:tr>
      <w:tr w:rsidR="008553FA" w:rsidTr="008553FA">
        <w:trPr>
          <w:trHeight w:val="728"/>
        </w:trPr>
        <w:tc>
          <w:tcPr>
            <w:tcW w:w="8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10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Задача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b/>
                <w:sz w:val="24"/>
                <w:szCs w:val="24"/>
              </w:rPr>
            </w:pPr>
            <w:r>
              <w:rPr>
                <w:rFonts w:ascii="Times New Roman" w:hAnsi="Times New Roman"/>
                <w:b/>
                <w:sz w:val="24"/>
                <w:szCs w:val="24"/>
              </w:rPr>
              <w:t>Развитие библиотечного дела</w:t>
            </w:r>
          </w:p>
        </w:tc>
      </w:tr>
      <w:tr w:rsidR="008553FA" w:rsidTr="008553FA">
        <w:trPr>
          <w:trHeight w:val="547"/>
        </w:trPr>
        <w:tc>
          <w:tcPr>
            <w:tcW w:w="874"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spacing w:after="200" w:line="276" w:lineRule="auto"/>
              <w:ind w:firstLine="0"/>
              <w:jc w:val="center"/>
              <w:rPr>
                <w:rFonts w:ascii="Times New Roman" w:hAnsi="Times New Roman" w:cs="Times New Roman"/>
                <w:sz w:val="24"/>
                <w:szCs w:val="24"/>
              </w:rPr>
            </w:pPr>
          </w:p>
        </w:tc>
        <w:tc>
          <w:tcPr>
            <w:tcW w:w="14197" w:type="dxa"/>
            <w:gridSpan w:val="9"/>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Показатели результативности:</w:t>
            </w:r>
          </w:p>
        </w:tc>
      </w:tr>
      <w:tr w:rsidR="008553FA" w:rsidTr="008553FA">
        <w:trPr>
          <w:trHeight w:val="675"/>
        </w:trPr>
        <w:tc>
          <w:tcPr>
            <w:tcW w:w="87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3106"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32" w:lineRule="auto"/>
              <w:jc w:val="both"/>
              <w:rPr>
                <w:bCs/>
                <w:lang w:eastAsia="en-US"/>
              </w:rPr>
            </w:pPr>
            <w:r>
              <w:t xml:space="preserve">число книговыдач </w:t>
            </w:r>
          </w:p>
        </w:tc>
        <w:tc>
          <w:tcPr>
            <w:tcW w:w="1515"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тыс. экз.</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Отраслевая статистическая отчетность</w:t>
            </w:r>
          </w:p>
          <w:p w:rsidR="008553FA" w:rsidRDefault="008553FA">
            <w:pPr>
              <w:spacing w:after="200" w:line="276" w:lineRule="auto"/>
              <w:rPr>
                <w:rFonts w:ascii="Calibri" w:hAnsi="Calibri"/>
                <w:lang w:eastAsia="en-US"/>
              </w:rPr>
            </w:pPr>
            <w:r>
              <w:t xml:space="preserve"> (</w:t>
            </w:r>
            <w:r>
              <w:rPr>
                <w:color w:val="000000"/>
              </w:rPr>
              <w:t xml:space="preserve">№ </w:t>
            </w:r>
            <w:r>
              <w:rPr>
                <w:bCs/>
                <w:color w:val="000000"/>
              </w:rPr>
              <w:t>6</w:t>
            </w:r>
            <w:r>
              <w:rPr>
                <w:color w:val="000000"/>
              </w:rPr>
              <w:t>-</w:t>
            </w:r>
            <w:r>
              <w:rPr>
                <w:bCs/>
                <w:color w:val="000000"/>
              </w:rPr>
              <w:t>НК</w:t>
            </w:r>
            <w:r>
              <w:rPr>
                <w:color w:val="000000"/>
              </w:rPr>
              <w:t>. Сведения об общедоступной (публичной) библиотеке)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sz w:val="22"/>
                <w:szCs w:val="22"/>
                <w:lang w:eastAsia="en-US"/>
              </w:rPr>
            </w:pPr>
            <w:r>
              <w:t>140,45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t>140,45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t>140,45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140,45</w:t>
            </w:r>
          </w:p>
        </w:tc>
        <w:tc>
          <w:tcPr>
            <w:tcW w:w="10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140,45</w:t>
            </w:r>
          </w:p>
        </w:tc>
      </w:tr>
      <w:tr w:rsidR="008553FA" w:rsidTr="008553FA">
        <w:trPr>
          <w:trHeight w:val="926"/>
        </w:trPr>
        <w:tc>
          <w:tcPr>
            <w:tcW w:w="874"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3106"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both"/>
              <w:rPr>
                <w:lang w:eastAsia="en-US"/>
              </w:rPr>
            </w:pPr>
            <w:r>
              <w:t>количество посещений  публичных библиотек района</w:t>
            </w:r>
          </w:p>
        </w:tc>
        <w:tc>
          <w:tcPr>
            <w:tcW w:w="1515"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lang w:eastAsia="en-US"/>
              </w:rPr>
            </w:pPr>
            <w:r>
              <w:t>чел.</w:t>
            </w: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ascii="Calibri" w:hAnsi="Calibri"/>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t>74 933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68 900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72 000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72 000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sz w:val="22"/>
                <w:szCs w:val="22"/>
                <w:lang w:eastAsia="en-US"/>
              </w:rPr>
            </w:pPr>
            <w:r>
              <w:rPr>
                <w:rFonts w:eastAsia="Calibri"/>
              </w:rPr>
              <w:t>72 000</w:t>
            </w:r>
          </w:p>
        </w:tc>
      </w:tr>
    </w:tbl>
    <w:p w:rsidR="008553FA" w:rsidRDefault="008553FA" w:rsidP="008553FA">
      <w:pPr>
        <w:ind w:right="-456"/>
        <w:rPr>
          <w:lang w:eastAsia="en-US"/>
        </w:rPr>
      </w:pPr>
      <w:r>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193"/>
        <w:gridCol w:w="2047"/>
      </w:tblGrid>
      <w:tr w:rsidR="008553FA" w:rsidTr="008553FA">
        <w:tblPrEx>
          <w:tblCellMar>
            <w:top w:w="0" w:type="dxa"/>
            <w:bottom w:w="0" w:type="dxa"/>
          </w:tblCellMar>
        </w:tblPrEx>
        <w:trPr>
          <w:trHeight w:val="1524"/>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368" w:type="dxa"/>
            <w:gridSpan w:val="6"/>
            <w:tcBorders>
              <w:top w:val="nil"/>
              <w:left w:val="nil"/>
              <w:bottom w:val="nil"/>
              <w:right w:val="nil"/>
            </w:tcBorders>
          </w:tcPr>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Приложение № 2</w:t>
            </w:r>
          </w:p>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553FA" w:rsidRDefault="008553FA">
            <w:pPr>
              <w:autoSpaceDE w:val="0"/>
              <w:autoSpaceDN w:val="0"/>
              <w:adjustRightInd w:val="0"/>
              <w:rPr>
                <w:rFonts w:eastAsiaTheme="minorHAnsi"/>
                <w:color w:val="000000"/>
                <w:sz w:val="22"/>
                <w:szCs w:val="22"/>
                <w:lang w:eastAsia="en-US"/>
              </w:rPr>
            </w:pPr>
          </w:p>
        </w:tc>
      </w:tr>
      <w:tr w:rsidR="008553FA">
        <w:tblPrEx>
          <w:tblCellMar>
            <w:top w:w="0" w:type="dxa"/>
            <w:bottom w:w="0" w:type="dxa"/>
          </w:tblCellMar>
        </w:tblPrEx>
        <w:trPr>
          <w:trHeight w:val="29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193"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2047"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r>
      <w:tr w:rsidR="008553FA" w:rsidTr="008553FA">
        <w:tblPrEx>
          <w:tblCellMar>
            <w:top w:w="0" w:type="dxa"/>
            <w:bottom w:w="0" w:type="dxa"/>
          </w:tblCellMar>
        </w:tblPrEx>
        <w:trPr>
          <w:trHeight w:val="305"/>
        </w:trPr>
        <w:tc>
          <w:tcPr>
            <w:tcW w:w="4190" w:type="dxa"/>
            <w:gridSpan w:val="5"/>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Перечень мероприятий подпрограммы</w:t>
            </w: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9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бюджетной классификации</w:t>
            </w:r>
          </w:p>
        </w:tc>
        <w:tc>
          <w:tcPr>
            <w:tcW w:w="6192" w:type="dxa"/>
            <w:gridSpan w:val="6"/>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РзПр</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ЦСР</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ВР</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2-й год планового периода (2026)</w:t>
            </w: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53FA" w:rsidTr="008553FA">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Цель подпрограммы</w:t>
            </w:r>
          </w:p>
        </w:tc>
        <w:tc>
          <w:tcPr>
            <w:tcW w:w="12720" w:type="dxa"/>
            <w:gridSpan w:val="1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Сохранение, популяризация и использование культурного наследия Большеулуйского района в целях воспитания и образования</w:t>
            </w:r>
          </w:p>
        </w:tc>
      </w:tr>
      <w:tr w:rsidR="008553FA" w:rsidTr="008553FA">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Задача</w:t>
            </w:r>
          </w:p>
        </w:tc>
        <w:tc>
          <w:tcPr>
            <w:tcW w:w="3739" w:type="dxa"/>
            <w:gridSpan w:val="4"/>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Развитие библиотечного дела</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r>
      <w:tr w:rsidR="008553FA">
        <w:tblPrEx>
          <w:tblCellMar>
            <w:top w:w="0" w:type="dxa"/>
            <w:bottom w:w="0" w:type="dxa"/>
          </w:tblCellMar>
        </w:tblPrEx>
        <w:trPr>
          <w:trHeight w:val="2338"/>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Обеспечение деятельности (оказание услуг) подведомственных учреждений (МБУК «Большеулуйская ЦБС»)</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0810000980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16 189,80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21526,8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21361,5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21361,5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21361,5</w:t>
            </w: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 101 801,1   </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Организация деятельности 15 библиотек с годовой посещаемостью  до 74933 человек. Ежегодное выполнение не менее 6400 запросов от пользователей.</w:t>
            </w:r>
          </w:p>
        </w:tc>
      </w:tr>
      <w:tr w:rsidR="008553FA">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0810010490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165,8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398,0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398,0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398,0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398,0</w:t>
            </w: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1757,8</w:t>
            </w:r>
          </w:p>
        </w:tc>
        <w:tc>
          <w:tcPr>
            <w:tcW w:w="2047"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заработной платы работникам МБУК "Большеулуйская ЦБС" уровня не ниже размера минимальной заработной платы</w:t>
            </w:r>
          </w:p>
        </w:tc>
      </w:tr>
      <w:tr w:rsidR="008553FA">
        <w:tblPrEx>
          <w:tblCellMar>
            <w:top w:w="0" w:type="dxa"/>
            <w:bottom w:w="0" w:type="dxa"/>
          </w:tblCellMar>
        </w:tblPrEx>
        <w:trPr>
          <w:trHeight w:val="2772"/>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0810027240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2406,5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2406,5</w:t>
            </w:r>
          </w:p>
        </w:tc>
        <w:tc>
          <w:tcPr>
            <w:tcW w:w="2047"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Частичная компенсация расходов на повышение оплаты труда отдельным категориям работников МБУК "Большеулуйская ЦБС" (100 %)</w:t>
            </w:r>
          </w:p>
        </w:tc>
      </w:tr>
      <w:tr w:rsidR="008553FA" w:rsidTr="008553FA">
        <w:tblPrEx>
          <w:tblCellMar>
            <w:top w:w="0" w:type="dxa"/>
            <w:bottom w:w="0" w:type="dxa"/>
          </w:tblCellMar>
        </w:tblPrEx>
        <w:trPr>
          <w:trHeight w:val="290"/>
        </w:trPr>
        <w:tc>
          <w:tcPr>
            <w:tcW w:w="2789" w:type="dxa"/>
            <w:gridSpan w:val="3"/>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Итого по программе:</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18762,1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21924,8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21759,5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21759,5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21759,5</w:t>
            </w:r>
          </w:p>
        </w:tc>
        <w:tc>
          <w:tcPr>
            <w:tcW w:w="119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105965,4</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9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305"/>
        </w:trPr>
        <w:tc>
          <w:tcPr>
            <w:tcW w:w="14477" w:type="dxa"/>
            <w:gridSpan w:val="14"/>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 xml:space="preserve"> Начальник отдела культуры Администрации Большеулуйского района                _______________________Е.А. Барабанова</w:t>
            </w: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9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bl>
    <w:p w:rsidR="008553FA" w:rsidRDefault="008553FA">
      <w:pPr>
        <w:sectPr w:rsidR="008553FA" w:rsidSect="008553FA">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4784"/>
        <w:gridCol w:w="4786"/>
      </w:tblGrid>
      <w:tr w:rsidR="008553FA" w:rsidTr="008553FA">
        <w:tc>
          <w:tcPr>
            <w:tcW w:w="4785" w:type="dxa"/>
          </w:tcPr>
          <w:p w:rsidR="008553FA" w:rsidRDefault="008553FA">
            <w:pPr>
              <w:widowControl w:val="0"/>
              <w:autoSpaceDE w:val="0"/>
              <w:autoSpaceDN w:val="0"/>
              <w:adjustRightInd w:val="0"/>
              <w:jc w:val="right"/>
              <w:outlineLvl w:val="1"/>
              <w:rPr>
                <w:sz w:val="28"/>
                <w:szCs w:val="28"/>
                <w:highlight w:val="green"/>
              </w:rPr>
            </w:pPr>
          </w:p>
        </w:tc>
        <w:tc>
          <w:tcPr>
            <w:tcW w:w="4786" w:type="dxa"/>
            <w:hideMark/>
          </w:tcPr>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Приложение № 6            </w:t>
            </w:r>
          </w:p>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к муниципальной программе «Развитие культуры Большеулуйского района»</w:t>
            </w:r>
          </w:p>
        </w:tc>
      </w:tr>
    </w:tbl>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2 </w:t>
      </w: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«Искусство и народное творчество Большеулуйского района»</w:t>
      </w:r>
    </w:p>
    <w:p w:rsidR="008553FA" w:rsidRDefault="008553FA" w:rsidP="008553FA">
      <w:pPr>
        <w:pStyle w:val="ConsPlusTitle"/>
        <w:widowControl/>
        <w:tabs>
          <w:tab w:val="left" w:pos="5040"/>
          <w:tab w:val="left" w:pos="5220"/>
        </w:tabs>
        <w:ind w:left="360"/>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программы </w:t>
      </w:r>
    </w:p>
    <w:p w:rsidR="008553FA" w:rsidRDefault="008553FA" w:rsidP="008553FA">
      <w:pPr>
        <w:pStyle w:val="ConsPlusTitle"/>
        <w:widowControl/>
        <w:tabs>
          <w:tab w:val="left" w:pos="5040"/>
          <w:tab w:val="left" w:pos="5220"/>
        </w:tabs>
        <w:ind w:left="360"/>
        <w:jc w:val="center"/>
        <w:rPr>
          <w:rFonts w:ascii="Times New Roman" w:hAnsi="Times New Roman" w:cs="Times New Roman"/>
          <w:b w:val="0"/>
          <w:sz w:val="28"/>
          <w:szCs w:val="28"/>
        </w:rPr>
      </w:pPr>
      <w:r>
        <w:rPr>
          <w:rFonts w:ascii="Times New Roman" w:hAnsi="Times New Roman" w:cs="Times New Roman"/>
          <w:b w:val="0"/>
          <w:sz w:val="28"/>
          <w:szCs w:val="28"/>
        </w:rPr>
        <w:t>«Развитие культуры  Большеулуйского района»</w:t>
      </w:r>
    </w:p>
    <w:p w:rsidR="008553FA" w:rsidRDefault="008553FA" w:rsidP="008553FA">
      <w:pPr>
        <w:pStyle w:val="ConsPlusTitle"/>
        <w:widowControl/>
        <w:rPr>
          <w:rFonts w:ascii="Times New Roman" w:hAnsi="Times New Roman" w:cs="Times New Roman"/>
          <w:b w:val="0"/>
          <w:sz w:val="28"/>
          <w:szCs w:val="28"/>
          <w:highlight w:val="green"/>
        </w:rPr>
      </w:pPr>
    </w:p>
    <w:p w:rsidR="008553FA" w:rsidRDefault="008553FA" w:rsidP="008553FA">
      <w:pPr>
        <w:pStyle w:val="ConsPlusTitle"/>
        <w:widowControl/>
        <w:tabs>
          <w:tab w:val="left" w:pos="5040"/>
          <w:tab w:val="left" w:pos="5220"/>
        </w:tabs>
        <w:ind w:left="360" w:hanging="360"/>
        <w:jc w:val="center"/>
        <w:rPr>
          <w:rFonts w:ascii="Times New Roman" w:hAnsi="Times New Roman" w:cs="Times New Roman"/>
          <w:b w:val="0"/>
          <w:sz w:val="28"/>
          <w:szCs w:val="28"/>
        </w:rPr>
      </w:pPr>
      <w:r>
        <w:rPr>
          <w:rFonts w:ascii="Times New Roman" w:hAnsi="Times New Roman" w:cs="Times New Roman"/>
          <w:b w:val="0"/>
          <w:sz w:val="28"/>
          <w:szCs w:val="28"/>
        </w:rPr>
        <w:t xml:space="preserve">1. Паспорт подпрограммы </w:t>
      </w:r>
    </w:p>
    <w:p w:rsidR="008553FA" w:rsidRDefault="008553FA" w:rsidP="008553FA">
      <w:pPr>
        <w:pStyle w:val="ConsPlusTitle"/>
        <w:widowControl/>
        <w:rPr>
          <w:b w:val="0"/>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«Искусство и народное творчество Большеулуйского района»  (далее – подпрограмма)</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программа «Развитие культуры  Большеулуйского района» (далее – 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1. Отдел культуры Администрации Большеулуйского района;</w:t>
            </w:r>
          </w:p>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2. Муниципальное бюджетное учреждение культуры «Большеулуйская централизованная  клубная  система» (далее  - МБУК «Большеулуйская ЦКС»);</w:t>
            </w:r>
          </w:p>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color w:val="000000"/>
                <w:sz w:val="28"/>
                <w:szCs w:val="28"/>
              </w:rPr>
              <w:t>3. Муниципальное бюджетное учреждение культуры «Большеулуйский районный Дом культуры» (далее - МБУК «Большеулуйский РДК»).</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Администрация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Цель и задачи подпрограммы</w:t>
            </w:r>
          </w:p>
          <w:p w:rsidR="008553FA" w:rsidRDefault="008553FA">
            <w:pPr>
              <w:autoSpaceDE w:val="0"/>
              <w:autoSpaceDN w:val="0"/>
              <w:adjustRightInd w:val="0"/>
              <w:rPr>
                <w:sz w:val="28"/>
                <w:szCs w:val="28"/>
              </w:rPr>
            </w:pP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обеспечение доступа населения Большеулуйского района к культурным благам и участию в культурной жизни</w:t>
            </w:r>
          </w:p>
          <w:p w:rsidR="008553FA" w:rsidRDefault="008553FA">
            <w:pPr>
              <w:pStyle w:val="ConsPlusNormal"/>
              <w:widowControl/>
              <w:ind w:firstLine="0"/>
              <w:rPr>
                <w:rFonts w:ascii="Times New Roman" w:hAnsi="Times New Roman" w:cs="Times New Roman"/>
                <w:sz w:val="28"/>
                <w:szCs w:val="28"/>
                <w:u w:val="single"/>
              </w:rPr>
            </w:pPr>
            <w:r>
              <w:rPr>
                <w:rFonts w:ascii="Times New Roman" w:hAnsi="Times New Roman" w:cs="Times New Roman"/>
                <w:sz w:val="28"/>
                <w:szCs w:val="28"/>
                <w:u w:val="single"/>
              </w:rPr>
              <w:t>Задача:</w:t>
            </w:r>
          </w:p>
          <w:p w:rsidR="008553FA" w:rsidRDefault="008553FA">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сохранение и развитие традиционной народной культуры в Большеулуйском районе</w:t>
            </w:r>
          </w:p>
          <w:p w:rsidR="008553FA" w:rsidRDefault="008553FA">
            <w:pPr>
              <w:pStyle w:val="ConsPlusNormal"/>
              <w:widowControl/>
              <w:ind w:firstLine="0"/>
              <w:rPr>
                <w:rFonts w:ascii="Times New Roman" w:hAnsi="Times New Roman" w:cs="Times New Roman"/>
                <w:bCs/>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Ожидаемые результаты от </w:t>
            </w:r>
            <w:r>
              <w:rPr>
                <w:rFonts w:ascii="Times New Roman" w:hAnsi="Times New Roman" w:cs="Times New Roman"/>
                <w:sz w:val="28"/>
                <w:szCs w:val="28"/>
              </w:rP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Перечень и значения показателей </w:t>
            </w:r>
            <w:r>
              <w:rPr>
                <w:rFonts w:ascii="Times New Roman" w:hAnsi="Times New Roman" w:cs="Times New Roman"/>
                <w:sz w:val="28"/>
                <w:szCs w:val="28"/>
              </w:rPr>
              <w:lastRenderedPageBreak/>
              <w:t>результативности приведены в приложении № 1 к подпрограмме</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lastRenderedPageBreak/>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2022- 2026 годы</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spacing w:line="232" w:lineRule="auto"/>
              <w:rPr>
                <w:sz w:val="28"/>
                <w:szCs w:val="28"/>
              </w:rPr>
            </w:pPr>
            <w:r>
              <w:rPr>
                <w:sz w:val="28"/>
                <w:szCs w:val="28"/>
              </w:rPr>
              <w:t xml:space="preserve">Общий объем финансирования подпрограммы – </w:t>
            </w:r>
            <w:r>
              <w:rPr>
                <w:b/>
                <w:sz w:val="28"/>
                <w:szCs w:val="28"/>
              </w:rPr>
              <w:t xml:space="preserve">278 476,7                                                                                                                                                                                                                                                                                                                                                                                                                                                                                                                                                                                                                                                                                                                                                                                                                                                                                                                                                                                                                                                                                                                                                                                                                                                                                                                                                                                                                                                                                                                                                                                              </w:t>
            </w:r>
            <w:r>
              <w:rPr>
                <w:sz w:val="28"/>
                <w:szCs w:val="28"/>
              </w:rPr>
              <w:t xml:space="preserve"> тыс. руб.,  </w:t>
            </w:r>
          </w:p>
          <w:p w:rsidR="008553FA" w:rsidRDefault="008553FA">
            <w:pPr>
              <w:spacing w:line="232" w:lineRule="auto"/>
              <w:jc w:val="both"/>
              <w:rPr>
                <w:sz w:val="28"/>
                <w:szCs w:val="28"/>
              </w:rPr>
            </w:pPr>
            <w:r>
              <w:rPr>
                <w:sz w:val="28"/>
                <w:szCs w:val="28"/>
              </w:rPr>
              <w:t>в том числе:</w:t>
            </w:r>
          </w:p>
          <w:p w:rsidR="008553FA" w:rsidRDefault="008553FA">
            <w:pPr>
              <w:spacing w:line="232" w:lineRule="auto"/>
              <w:jc w:val="both"/>
              <w:rPr>
                <w:sz w:val="28"/>
                <w:szCs w:val="28"/>
              </w:rPr>
            </w:pPr>
            <w:r>
              <w:rPr>
                <w:sz w:val="28"/>
                <w:szCs w:val="28"/>
              </w:rPr>
              <w:t>по годам реализации:</w:t>
            </w:r>
          </w:p>
          <w:p w:rsidR="008553FA" w:rsidRDefault="008553FA">
            <w:pPr>
              <w:spacing w:line="232" w:lineRule="auto"/>
              <w:jc w:val="both"/>
              <w:rPr>
                <w:sz w:val="28"/>
                <w:szCs w:val="28"/>
              </w:rPr>
            </w:pPr>
            <w:r>
              <w:rPr>
                <w:sz w:val="28"/>
                <w:szCs w:val="28"/>
              </w:rPr>
              <w:t>в 2022 году – 45 662,9 тыс. руб.;</w:t>
            </w:r>
          </w:p>
          <w:p w:rsidR="008553FA" w:rsidRDefault="008553FA">
            <w:pPr>
              <w:spacing w:line="232" w:lineRule="auto"/>
              <w:jc w:val="both"/>
              <w:rPr>
                <w:color w:val="FF0000"/>
                <w:sz w:val="28"/>
                <w:szCs w:val="28"/>
              </w:rPr>
            </w:pPr>
            <w:r>
              <w:rPr>
                <w:sz w:val="28"/>
                <w:szCs w:val="28"/>
              </w:rPr>
              <w:t>в 2023 году – 51 379,5 тыс. руб.;</w:t>
            </w:r>
          </w:p>
          <w:p w:rsidR="008553FA" w:rsidRDefault="008553FA">
            <w:pPr>
              <w:spacing w:line="232" w:lineRule="auto"/>
              <w:jc w:val="both"/>
              <w:rPr>
                <w:sz w:val="28"/>
                <w:szCs w:val="28"/>
              </w:rPr>
            </w:pPr>
            <w:r>
              <w:rPr>
                <w:sz w:val="28"/>
                <w:szCs w:val="28"/>
              </w:rPr>
              <w:t>в 2024 году – 60 478,1 тыс. руб.;</w:t>
            </w:r>
          </w:p>
          <w:p w:rsidR="008553FA" w:rsidRDefault="008553FA">
            <w:pPr>
              <w:spacing w:line="232" w:lineRule="auto"/>
              <w:jc w:val="both"/>
              <w:rPr>
                <w:sz w:val="28"/>
                <w:szCs w:val="28"/>
              </w:rPr>
            </w:pPr>
            <w:r>
              <w:rPr>
                <w:sz w:val="28"/>
                <w:szCs w:val="28"/>
              </w:rPr>
              <w:t>в 2025 году – 60 478,1 тыс. руб.;</w:t>
            </w:r>
          </w:p>
          <w:p w:rsidR="008553FA" w:rsidRDefault="008553FA">
            <w:pPr>
              <w:spacing w:line="232" w:lineRule="auto"/>
              <w:jc w:val="both"/>
              <w:rPr>
                <w:sz w:val="28"/>
                <w:szCs w:val="28"/>
              </w:rPr>
            </w:pPr>
            <w:r>
              <w:rPr>
                <w:sz w:val="28"/>
                <w:szCs w:val="28"/>
              </w:rPr>
              <w:t>в 2026 году – 60 478,1 тыс. руб.</w:t>
            </w:r>
          </w:p>
          <w:p w:rsidR="008553FA" w:rsidRDefault="008553FA">
            <w:pPr>
              <w:spacing w:line="232" w:lineRule="auto"/>
              <w:jc w:val="both"/>
              <w:rPr>
                <w:bCs/>
                <w:sz w:val="28"/>
                <w:szCs w:val="28"/>
              </w:rPr>
            </w:pPr>
            <w:r>
              <w:rPr>
                <w:bCs/>
                <w:sz w:val="28"/>
                <w:szCs w:val="28"/>
              </w:rPr>
              <w:t>Из них:</w:t>
            </w:r>
          </w:p>
          <w:p w:rsidR="008553FA" w:rsidRDefault="008553FA">
            <w:pPr>
              <w:spacing w:line="232" w:lineRule="auto"/>
              <w:jc w:val="both"/>
              <w:rPr>
                <w:bCs/>
                <w:sz w:val="28"/>
                <w:szCs w:val="28"/>
              </w:rPr>
            </w:pPr>
            <w:r>
              <w:rPr>
                <w:bCs/>
                <w:sz w:val="28"/>
                <w:szCs w:val="28"/>
              </w:rPr>
              <w:t xml:space="preserve">из средств местного бюджета – </w:t>
            </w:r>
            <w:r>
              <w:rPr>
                <w:b/>
                <w:bCs/>
                <w:sz w:val="28"/>
                <w:szCs w:val="28"/>
              </w:rPr>
              <w:t>273 865,0</w:t>
            </w:r>
            <w:r>
              <w:rPr>
                <w:sz w:val="28"/>
                <w:szCs w:val="28"/>
              </w:rPr>
              <w:t xml:space="preserve"> </w:t>
            </w:r>
            <w:r>
              <w:rPr>
                <w:bCs/>
                <w:sz w:val="28"/>
                <w:szCs w:val="28"/>
              </w:rPr>
              <w:t>тыс. руб., в том числе:</w:t>
            </w:r>
          </w:p>
          <w:p w:rsidR="008553FA" w:rsidRDefault="008553FA">
            <w:pPr>
              <w:spacing w:line="232" w:lineRule="auto"/>
              <w:jc w:val="both"/>
              <w:rPr>
                <w:sz w:val="28"/>
                <w:szCs w:val="28"/>
              </w:rPr>
            </w:pPr>
            <w:r>
              <w:rPr>
                <w:sz w:val="28"/>
                <w:szCs w:val="28"/>
              </w:rPr>
              <w:t>в 2022 году – 41 671,6 тыс. руб.;</w:t>
            </w:r>
          </w:p>
          <w:p w:rsidR="008553FA" w:rsidRDefault="008553FA">
            <w:pPr>
              <w:spacing w:line="232" w:lineRule="auto"/>
              <w:jc w:val="both"/>
              <w:rPr>
                <w:sz w:val="28"/>
                <w:szCs w:val="28"/>
              </w:rPr>
            </w:pPr>
            <w:r>
              <w:rPr>
                <w:sz w:val="28"/>
                <w:szCs w:val="28"/>
              </w:rPr>
              <w:t>в 2023 году – 50 759,1 тыс. руб.;</w:t>
            </w:r>
          </w:p>
          <w:p w:rsidR="008553FA" w:rsidRDefault="008553FA">
            <w:pPr>
              <w:spacing w:line="232" w:lineRule="auto"/>
              <w:jc w:val="both"/>
              <w:rPr>
                <w:sz w:val="28"/>
                <w:szCs w:val="28"/>
              </w:rPr>
            </w:pPr>
            <w:r>
              <w:rPr>
                <w:sz w:val="28"/>
                <w:szCs w:val="28"/>
              </w:rPr>
              <w:t>в 2024 году – 60 478,1 тыс. руб.;</w:t>
            </w:r>
          </w:p>
          <w:p w:rsidR="008553FA" w:rsidRDefault="008553FA">
            <w:pPr>
              <w:spacing w:line="232" w:lineRule="auto"/>
              <w:jc w:val="both"/>
              <w:rPr>
                <w:sz w:val="28"/>
                <w:szCs w:val="28"/>
              </w:rPr>
            </w:pPr>
            <w:r>
              <w:rPr>
                <w:sz w:val="28"/>
                <w:szCs w:val="28"/>
              </w:rPr>
              <w:t>в 2025 году – 60 478,1 тыс. руб.;</w:t>
            </w:r>
          </w:p>
          <w:p w:rsidR="008553FA" w:rsidRDefault="008553FA">
            <w:pPr>
              <w:spacing w:line="232" w:lineRule="auto"/>
              <w:jc w:val="both"/>
              <w:rPr>
                <w:sz w:val="28"/>
                <w:szCs w:val="28"/>
              </w:rPr>
            </w:pPr>
            <w:r>
              <w:rPr>
                <w:sz w:val="28"/>
                <w:szCs w:val="28"/>
              </w:rPr>
              <w:t>в 2026 году – 60 478,1 тыс. руб.</w:t>
            </w:r>
          </w:p>
          <w:p w:rsidR="008553FA" w:rsidRDefault="008553FA">
            <w:pPr>
              <w:spacing w:line="232" w:lineRule="auto"/>
              <w:jc w:val="both"/>
              <w:rPr>
                <w:bCs/>
                <w:sz w:val="28"/>
                <w:szCs w:val="28"/>
              </w:rPr>
            </w:pPr>
            <w:r>
              <w:rPr>
                <w:bCs/>
                <w:sz w:val="28"/>
                <w:szCs w:val="28"/>
              </w:rPr>
              <w:t xml:space="preserve">из средств краевого бюджета – </w:t>
            </w:r>
            <w:r>
              <w:rPr>
                <w:b/>
                <w:sz w:val="28"/>
                <w:szCs w:val="28"/>
              </w:rPr>
              <w:t xml:space="preserve">4 611,7                                                                                                                                                                                                                                                                                                                                                                                                                                                                                                                                                                                                                                                                                                                                                                                                                                                                                                    </w:t>
            </w:r>
            <w:r>
              <w:rPr>
                <w:sz w:val="28"/>
                <w:szCs w:val="28"/>
              </w:rPr>
              <w:t xml:space="preserve"> </w:t>
            </w:r>
            <w:r>
              <w:rPr>
                <w:bCs/>
                <w:sz w:val="28"/>
                <w:szCs w:val="28"/>
              </w:rPr>
              <w:t>тыс. руб., в том числе:</w:t>
            </w:r>
          </w:p>
          <w:p w:rsidR="008553FA" w:rsidRDefault="008553FA">
            <w:pPr>
              <w:spacing w:line="232" w:lineRule="auto"/>
              <w:jc w:val="both"/>
              <w:rPr>
                <w:sz w:val="28"/>
                <w:szCs w:val="28"/>
              </w:rPr>
            </w:pPr>
            <w:r>
              <w:rPr>
                <w:sz w:val="28"/>
                <w:szCs w:val="28"/>
              </w:rPr>
              <w:t>в 2022 году – 3 991,3 тыс. руб.;</w:t>
            </w:r>
          </w:p>
          <w:p w:rsidR="008553FA" w:rsidRDefault="008553FA">
            <w:pPr>
              <w:spacing w:line="232" w:lineRule="auto"/>
              <w:jc w:val="both"/>
              <w:rPr>
                <w:sz w:val="28"/>
                <w:szCs w:val="28"/>
              </w:rPr>
            </w:pPr>
            <w:r>
              <w:rPr>
                <w:sz w:val="28"/>
                <w:szCs w:val="28"/>
              </w:rPr>
              <w:t>в 2023 году – 620,4 тыс. руб.;</w:t>
            </w:r>
          </w:p>
          <w:p w:rsidR="008553FA" w:rsidRDefault="008553FA">
            <w:pPr>
              <w:spacing w:line="232" w:lineRule="auto"/>
              <w:jc w:val="both"/>
              <w:rPr>
                <w:sz w:val="28"/>
                <w:szCs w:val="28"/>
              </w:rPr>
            </w:pPr>
            <w:r>
              <w:rPr>
                <w:sz w:val="28"/>
                <w:szCs w:val="28"/>
              </w:rPr>
              <w:t>в 2024 году – 0,0 тыс. руб.;</w:t>
            </w:r>
          </w:p>
          <w:p w:rsidR="008553FA" w:rsidRDefault="008553FA">
            <w:pPr>
              <w:spacing w:line="232" w:lineRule="auto"/>
              <w:jc w:val="both"/>
              <w:rPr>
                <w:sz w:val="28"/>
                <w:szCs w:val="28"/>
              </w:rPr>
            </w:pPr>
            <w:r>
              <w:rPr>
                <w:sz w:val="28"/>
                <w:szCs w:val="28"/>
              </w:rPr>
              <w:t>в 2025 году – 0,0 тыс. руб.;</w:t>
            </w:r>
          </w:p>
          <w:p w:rsidR="008553FA" w:rsidRDefault="008553FA">
            <w:pPr>
              <w:spacing w:line="232" w:lineRule="auto"/>
              <w:jc w:val="both"/>
              <w:rPr>
                <w:sz w:val="28"/>
                <w:szCs w:val="28"/>
                <w:highlight w:val="yellow"/>
              </w:rPr>
            </w:pPr>
            <w:r>
              <w:rPr>
                <w:sz w:val="28"/>
                <w:szCs w:val="28"/>
              </w:rPr>
              <w:t>в 2026 году – 0,0 тыс. руб.</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553FA" w:rsidRDefault="008553FA">
            <w:pPr>
              <w:widowControl w:val="0"/>
              <w:jc w:val="both"/>
              <w:rPr>
                <w:sz w:val="28"/>
                <w:szCs w:val="28"/>
              </w:rPr>
            </w:pPr>
            <w:r>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Pr>
                <w:sz w:val="28"/>
                <w:szCs w:val="28"/>
              </w:rPr>
              <w:t xml:space="preserve">Отдел культуры Администрации Большеулуйского района. </w:t>
            </w:r>
          </w:p>
          <w:p w:rsidR="008553FA" w:rsidRDefault="008553FA">
            <w:pPr>
              <w:widowControl w:val="0"/>
              <w:jc w:val="both"/>
              <w:rPr>
                <w:sz w:val="28"/>
                <w:szCs w:val="28"/>
              </w:rPr>
            </w:pPr>
            <w:r>
              <w:rPr>
                <w:sz w:val="28"/>
                <w:szCs w:val="28"/>
              </w:rPr>
              <w:lastRenderedPageBreak/>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553FA" w:rsidRDefault="008553FA" w:rsidP="008553FA">
      <w:pPr>
        <w:autoSpaceDE w:val="0"/>
        <w:autoSpaceDN w:val="0"/>
        <w:adjustRightInd w:val="0"/>
        <w:jc w:val="center"/>
        <w:rPr>
          <w:b/>
          <w:sz w:val="28"/>
          <w:szCs w:val="28"/>
        </w:rPr>
      </w:pPr>
    </w:p>
    <w:p w:rsidR="008553FA" w:rsidRDefault="008553FA" w:rsidP="008553FA">
      <w:pPr>
        <w:autoSpaceDE w:val="0"/>
        <w:autoSpaceDN w:val="0"/>
        <w:adjustRightInd w:val="0"/>
        <w:jc w:val="center"/>
        <w:rPr>
          <w:b/>
          <w:sz w:val="28"/>
          <w:szCs w:val="28"/>
        </w:rPr>
      </w:pPr>
      <w:r>
        <w:rPr>
          <w:b/>
          <w:sz w:val="28"/>
          <w:szCs w:val="28"/>
        </w:rPr>
        <w:t>2. Основные разделы подпрограммы</w:t>
      </w:r>
    </w:p>
    <w:p w:rsidR="008553FA" w:rsidRDefault="008553FA" w:rsidP="008553FA">
      <w:pPr>
        <w:autoSpaceDE w:val="0"/>
        <w:autoSpaceDN w:val="0"/>
        <w:adjustRightInd w:val="0"/>
        <w:ind w:firstLine="540"/>
        <w:jc w:val="center"/>
        <w:rPr>
          <w:b/>
          <w:sz w:val="28"/>
          <w:szCs w:val="28"/>
        </w:rPr>
      </w:pPr>
      <w:r>
        <w:rPr>
          <w:b/>
          <w:sz w:val="28"/>
          <w:szCs w:val="28"/>
        </w:rPr>
        <w:t xml:space="preserve">2.1. Постановка проблемы </w:t>
      </w:r>
    </w:p>
    <w:p w:rsidR="008553FA" w:rsidRDefault="008553FA" w:rsidP="008553FA">
      <w:pPr>
        <w:autoSpaceDE w:val="0"/>
        <w:autoSpaceDN w:val="0"/>
        <w:adjustRightInd w:val="0"/>
        <w:ind w:firstLine="540"/>
        <w:jc w:val="center"/>
        <w:rPr>
          <w:b/>
          <w:sz w:val="28"/>
          <w:szCs w:val="28"/>
        </w:rPr>
      </w:pPr>
      <w:r>
        <w:rPr>
          <w:b/>
          <w:sz w:val="28"/>
          <w:szCs w:val="28"/>
        </w:rPr>
        <w:t>и обоснование необходимости разработки подпрограммы</w:t>
      </w:r>
    </w:p>
    <w:p w:rsidR="008553FA" w:rsidRDefault="008553FA" w:rsidP="008553FA">
      <w:pPr>
        <w:autoSpaceDE w:val="0"/>
        <w:autoSpaceDN w:val="0"/>
        <w:adjustRightInd w:val="0"/>
        <w:ind w:firstLine="540"/>
        <w:jc w:val="both"/>
        <w:rPr>
          <w:sz w:val="28"/>
          <w:szCs w:val="28"/>
        </w:rPr>
      </w:pPr>
      <w:r>
        <w:rPr>
          <w:sz w:val="28"/>
          <w:szCs w:val="28"/>
        </w:rPr>
        <w:t>Подпрограмма направлена на решения задачи «сохранение и развитие традиционной народной культуры в Большеулуйском районе».</w:t>
      </w:r>
    </w:p>
    <w:p w:rsidR="008553FA" w:rsidRDefault="008553FA" w:rsidP="008553FA">
      <w:pPr>
        <w:autoSpaceDE w:val="0"/>
        <w:autoSpaceDN w:val="0"/>
        <w:adjustRightInd w:val="0"/>
        <w:ind w:firstLine="540"/>
        <w:jc w:val="both"/>
        <w:rPr>
          <w:sz w:val="28"/>
          <w:szCs w:val="28"/>
        </w:rPr>
      </w:pPr>
      <w:r>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553FA" w:rsidRDefault="008553FA" w:rsidP="008553FA">
      <w:pPr>
        <w:autoSpaceDE w:val="0"/>
        <w:autoSpaceDN w:val="0"/>
        <w:adjustRightInd w:val="0"/>
        <w:ind w:firstLine="540"/>
        <w:jc w:val="both"/>
        <w:rPr>
          <w:sz w:val="28"/>
          <w:szCs w:val="28"/>
        </w:rPr>
      </w:pPr>
      <w:r>
        <w:rPr>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553FA" w:rsidRDefault="008553FA" w:rsidP="008553FA">
      <w:pPr>
        <w:autoSpaceDE w:val="0"/>
        <w:autoSpaceDN w:val="0"/>
        <w:adjustRightInd w:val="0"/>
        <w:ind w:firstLine="540"/>
        <w:jc w:val="both"/>
        <w:rPr>
          <w:sz w:val="28"/>
          <w:szCs w:val="28"/>
        </w:rPr>
      </w:pPr>
      <w:r>
        <w:rPr>
          <w:sz w:val="28"/>
          <w:szCs w:val="28"/>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553FA" w:rsidRDefault="008553FA" w:rsidP="008553FA">
      <w:pPr>
        <w:autoSpaceDE w:val="0"/>
        <w:autoSpaceDN w:val="0"/>
        <w:adjustRightInd w:val="0"/>
        <w:ind w:firstLine="540"/>
        <w:jc w:val="both"/>
        <w:rPr>
          <w:sz w:val="28"/>
          <w:szCs w:val="28"/>
        </w:rPr>
      </w:pPr>
      <w:r>
        <w:rPr>
          <w:sz w:val="28"/>
          <w:szCs w:val="28"/>
        </w:rPr>
        <w:t xml:space="preserve">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w:t>
      </w:r>
      <w:r>
        <w:rPr>
          <w:sz w:val="28"/>
          <w:szCs w:val="28"/>
        </w:rPr>
        <w:lastRenderedPageBreak/>
        <w:t>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8553FA" w:rsidRDefault="008553FA" w:rsidP="008553FA">
      <w:pPr>
        <w:autoSpaceDE w:val="0"/>
        <w:autoSpaceDN w:val="0"/>
        <w:adjustRightInd w:val="0"/>
        <w:ind w:firstLine="540"/>
        <w:jc w:val="both"/>
        <w:rPr>
          <w:sz w:val="28"/>
          <w:szCs w:val="28"/>
        </w:rPr>
      </w:pPr>
      <w:r>
        <w:rPr>
          <w:rFonts w:ascii="Times New Roman CYR" w:hAnsi="Times New Roman CYR" w:cs="Times New Roman CYR"/>
          <w:sz w:val="28"/>
          <w:szCs w:val="28"/>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8553FA" w:rsidRDefault="008553FA" w:rsidP="008553FA">
      <w:pPr>
        <w:autoSpaceDE w:val="0"/>
        <w:autoSpaceDN w:val="0"/>
        <w:adjustRightInd w:val="0"/>
        <w:ind w:firstLine="540"/>
        <w:jc w:val="both"/>
        <w:rPr>
          <w:sz w:val="28"/>
          <w:szCs w:val="28"/>
        </w:rPr>
      </w:pPr>
      <w:r>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553FA" w:rsidRDefault="008553FA" w:rsidP="008553FA">
      <w:pPr>
        <w:ind w:firstLine="540"/>
        <w:jc w:val="both"/>
        <w:rPr>
          <w:sz w:val="28"/>
          <w:szCs w:val="28"/>
        </w:rPr>
      </w:pPr>
      <w:r>
        <w:rPr>
          <w:sz w:val="28"/>
          <w:szCs w:val="28"/>
        </w:rPr>
        <w:t xml:space="preserve">На базе учреждений  культуры  клубного типа Большеулуйского района функционировало 142 формирований в 2022 году. Их посещали 1789 человек в 2022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2022 году было проведено 3345 мероприятий (из них 354 на платной основе). Посетили мероприятия в 2022 году – 120 520 человек (из них 16 591 человек на платной основе). </w:t>
      </w:r>
    </w:p>
    <w:p w:rsidR="008553FA" w:rsidRDefault="008553FA" w:rsidP="008553FA">
      <w:pPr>
        <w:ind w:firstLine="540"/>
        <w:jc w:val="both"/>
        <w:rPr>
          <w:sz w:val="28"/>
          <w:szCs w:val="28"/>
        </w:rPr>
      </w:pPr>
      <w:r>
        <w:rPr>
          <w:sz w:val="28"/>
          <w:szCs w:val="28"/>
        </w:rPr>
        <w:t xml:space="preserve">В 2022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8553FA" w:rsidRDefault="008553FA" w:rsidP="008553FA">
      <w:pPr>
        <w:ind w:firstLine="708"/>
        <w:jc w:val="both"/>
        <w:rPr>
          <w:sz w:val="28"/>
          <w:szCs w:val="28"/>
        </w:rPr>
      </w:pPr>
      <w:r>
        <w:rPr>
          <w:sz w:val="28"/>
          <w:szCs w:val="28"/>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8553FA" w:rsidRDefault="008553FA" w:rsidP="008553F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sz w:val="28"/>
          <w:szCs w:val="28"/>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8553FA" w:rsidRDefault="008553FA" w:rsidP="008553FA">
      <w:pPr>
        <w:ind w:firstLine="708"/>
        <w:jc w:val="both"/>
        <w:rPr>
          <w:sz w:val="28"/>
          <w:szCs w:val="28"/>
          <w:highlight w:val="yellow"/>
        </w:rPr>
      </w:pPr>
      <w:r>
        <w:rPr>
          <w:sz w:val="28"/>
          <w:szCs w:val="28"/>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w:t>
      </w:r>
      <w:r>
        <w:rPr>
          <w:sz w:val="28"/>
          <w:szCs w:val="28"/>
        </w:rPr>
        <w:lastRenderedPageBreak/>
        <w:t>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8553FA" w:rsidRDefault="008553FA" w:rsidP="008553FA">
      <w:pPr>
        <w:ind w:firstLine="720"/>
        <w:jc w:val="both"/>
        <w:rPr>
          <w:sz w:val="28"/>
          <w:szCs w:val="28"/>
        </w:rPr>
      </w:pPr>
      <w:r>
        <w:rPr>
          <w:sz w:val="28"/>
          <w:szCs w:val="28"/>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Pr>
          <w:rStyle w:val="FontStyle19"/>
          <w:sz w:val="28"/>
          <w:szCs w:val="28"/>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8553FA" w:rsidRDefault="008553FA" w:rsidP="008553FA">
      <w:pPr>
        <w:ind w:firstLine="708"/>
        <w:jc w:val="both"/>
        <w:rPr>
          <w:sz w:val="28"/>
          <w:szCs w:val="28"/>
        </w:rPr>
      </w:pPr>
      <w:r>
        <w:rPr>
          <w:sz w:val="28"/>
          <w:szCs w:val="28"/>
        </w:rPr>
        <w:t xml:space="preserve">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Pr>
          <w:spacing w:val="-4"/>
          <w:sz w:val="28"/>
          <w:szCs w:val="28"/>
        </w:rPr>
        <w:t xml:space="preserve"> </w:t>
      </w:r>
    </w:p>
    <w:p w:rsidR="008553FA" w:rsidRDefault="008553FA" w:rsidP="008553FA">
      <w:pPr>
        <w:ind w:firstLine="720"/>
        <w:jc w:val="both"/>
        <w:rPr>
          <w:rStyle w:val="FontStyle19"/>
          <w:sz w:val="28"/>
          <w:szCs w:val="28"/>
        </w:rPr>
      </w:pPr>
      <w:r>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553FA" w:rsidRDefault="008553FA" w:rsidP="008553FA">
      <w:pPr>
        <w:pStyle w:val="ConsPlusNormal"/>
        <w:widowControl/>
        <w:spacing w:line="264" w:lineRule="auto"/>
        <w:ind w:firstLine="0"/>
        <w:jc w:val="both"/>
        <w:rPr>
          <w:highlight w:val="yellow"/>
        </w:rPr>
      </w:pPr>
    </w:p>
    <w:p w:rsidR="008553FA" w:rsidRDefault="008553FA" w:rsidP="008553FA">
      <w:pPr>
        <w:widowControl w:val="0"/>
        <w:autoSpaceDE w:val="0"/>
        <w:autoSpaceDN w:val="0"/>
        <w:adjustRightInd w:val="0"/>
        <w:jc w:val="center"/>
        <w:outlineLvl w:val="1"/>
        <w:rPr>
          <w:b/>
          <w:sz w:val="28"/>
          <w:szCs w:val="28"/>
        </w:rPr>
      </w:pPr>
      <w:r>
        <w:rPr>
          <w:b/>
          <w:sz w:val="28"/>
          <w:szCs w:val="28"/>
        </w:rPr>
        <w:t xml:space="preserve">2.2. Основная цель, задачи, этапы и сроки </w:t>
      </w:r>
    </w:p>
    <w:p w:rsidR="008553FA" w:rsidRDefault="008553FA" w:rsidP="008553FA">
      <w:pPr>
        <w:widowControl w:val="0"/>
        <w:autoSpaceDE w:val="0"/>
        <w:autoSpaceDN w:val="0"/>
        <w:adjustRightInd w:val="0"/>
        <w:jc w:val="center"/>
        <w:outlineLvl w:val="1"/>
        <w:rPr>
          <w:b/>
          <w:sz w:val="28"/>
          <w:szCs w:val="28"/>
        </w:rPr>
      </w:pPr>
      <w:r>
        <w:rPr>
          <w:b/>
          <w:sz w:val="28"/>
          <w:szCs w:val="28"/>
        </w:rPr>
        <w:t>выполнения подпрограммы, целевые индикаторы</w:t>
      </w:r>
    </w:p>
    <w:p w:rsidR="008553FA" w:rsidRDefault="008553FA" w:rsidP="008553FA">
      <w:pPr>
        <w:widowControl w:val="0"/>
        <w:autoSpaceDE w:val="0"/>
        <w:autoSpaceDN w:val="0"/>
        <w:adjustRightInd w:val="0"/>
        <w:ind w:firstLine="540"/>
        <w:jc w:val="both"/>
        <w:rPr>
          <w:sz w:val="28"/>
          <w:szCs w:val="28"/>
        </w:rPr>
      </w:pPr>
      <w:r>
        <w:rPr>
          <w:sz w:val="28"/>
          <w:szCs w:val="28"/>
        </w:rPr>
        <w:t>Цель подпрограммы - обеспечение доступа населения Большеулуйского района к культурным благам и участию в культурной жизни.</w:t>
      </w:r>
    </w:p>
    <w:p w:rsidR="008553FA" w:rsidRDefault="008553FA" w:rsidP="008553FA">
      <w:pPr>
        <w:widowControl w:val="0"/>
        <w:autoSpaceDE w:val="0"/>
        <w:autoSpaceDN w:val="0"/>
        <w:adjustRightInd w:val="0"/>
        <w:ind w:firstLine="540"/>
        <w:jc w:val="both"/>
        <w:rPr>
          <w:sz w:val="28"/>
          <w:szCs w:val="28"/>
        </w:rPr>
      </w:pPr>
      <w:r>
        <w:rPr>
          <w:sz w:val="28"/>
          <w:szCs w:val="28"/>
        </w:rPr>
        <w:t>Достижение данной цели потребует решения  задачи: сохранение и развитие традиционной народной культуры в Большеулуйском районе.</w:t>
      </w:r>
    </w:p>
    <w:p w:rsidR="008553FA" w:rsidRDefault="008553FA" w:rsidP="008553FA">
      <w:pPr>
        <w:widowControl w:val="0"/>
        <w:autoSpaceDE w:val="0"/>
        <w:autoSpaceDN w:val="0"/>
        <w:adjustRightInd w:val="0"/>
        <w:ind w:firstLine="540"/>
        <w:jc w:val="both"/>
        <w:rPr>
          <w:sz w:val="28"/>
          <w:szCs w:val="28"/>
        </w:rPr>
      </w:pPr>
      <w:r>
        <w:rPr>
          <w:sz w:val="28"/>
          <w:szCs w:val="28"/>
        </w:rPr>
        <w:t>Сроки исполнения подпрограммы: 2022- 2026 годы.</w:t>
      </w:r>
    </w:p>
    <w:p w:rsidR="008553FA" w:rsidRDefault="008553FA" w:rsidP="008553FA">
      <w:pPr>
        <w:widowControl w:val="0"/>
        <w:autoSpaceDE w:val="0"/>
        <w:autoSpaceDN w:val="0"/>
        <w:adjustRightInd w:val="0"/>
        <w:ind w:firstLine="540"/>
        <w:jc w:val="both"/>
        <w:rPr>
          <w:sz w:val="28"/>
          <w:szCs w:val="28"/>
        </w:rPr>
      </w:pPr>
      <w:r>
        <w:rPr>
          <w:sz w:val="28"/>
          <w:szCs w:val="28"/>
        </w:rPr>
        <w:t xml:space="preserve">Подпрограмма не предусматривает отдельные этапы реализации. </w:t>
      </w:r>
    </w:p>
    <w:p w:rsidR="008553FA" w:rsidRDefault="008553FA" w:rsidP="008553FA">
      <w:pPr>
        <w:ind w:firstLine="540"/>
        <w:jc w:val="both"/>
        <w:rPr>
          <w:sz w:val="28"/>
          <w:szCs w:val="28"/>
        </w:rPr>
      </w:pPr>
      <w:r>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8553FA" w:rsidRDefault="008553FA" w:rsidP="008553FA">
      <w:pPr>
        <w:widowControl w:val="0"/>
        <w:autoSpaceDE w:val="0"/>
        <w:autoSpaceDN w:val="0"/>
        <w:adjustRightInd w:val="0"/>
        <w:ind w:firstLine="540"/>
        <w:jc w:val="both"/>
        <w:rPr>
          <w:sz w:val="28"/>
          <w:szCs w:val="28"/>
        </w:rPr>
      </w:pPr>
      <w:r>
        <w:rPr>
          <w:sz w:val="28"/>
          <w:szCs w:val="28"/>
        </w:rPr>
        <w:t>Целевыми индикаторами подпрограммы являются:</w:t>
      </w:r>
    </w:p>
    <w:p w:rsidR="008553FA" w:rsidRDefault="008553FA" w:rsidP="008553FA">
      <w:pPr>
        <w:pStyle w:val="ConsPlusNormal"/>
        <w:spacing w:line="264" w:lineRule="auto"/>
        <w:ind w:firstLine="540"/>
        <w:jc w:val="both"/>
        <w:rPr>
          <w:rFonts w:ascii="Times New Roman" w:hAnsi="Times New Roman" w:cs="Times New Roman"/>
          <w:sz w:val="28"/>
          <w:szCs w:val="28"/>
        </w:rPr>
      </w:pPr>
      <w:r>
        <w:rPr>
          <w:rFonts w:ascii="Times New Roman" w:hAnsi="Times New Roman" w:cs="Times New Roman"/>
          <w:sz w:val="28"/>
          <w:szCs w:val="28"/>
        </w:rPr>
        <w:t>численность участников культурно - досуговых мероприятий  в год;</w:t>
      </w:r>
    </w:p>
    <w:p w:rsidR="008553FA" w:rsidRDefault="008553FA" w:rsidP="008553FA">
      <w:pPr>
        <w:pStyle w:val="ConsPlusNormal"/>
        <w:widowControl/>
        <w:ind w:firstLine="540"/>
        <w:rPr>
          <w:rFonts w:ascii="Times New Roman" w:hAnsi="Times New Roman" w:cs="Times New Roman"/>
          <w:bCs/>
          <w:sz w:val="28"/>
          <w:szCs w:val="28"/>
        </w:rPr>
      </w:pPr>
      <w:r>
        <w:rPr>
          <w:rFonts w:ascii="Times New Roman" w:hAnsi="Times New Roman" w:cs="Times New Roman"/>
          <w:bCs/>
          <w:sz w:val="28"/>
          <w:szCs w:val="28"/>
        </w:rPr>
        <w:lastRenderedPageBreak/>
        <w:t>число клубных формирований на 1 тыс. человек населения;</w:t>
      </w:r>
    </w:p>
    <w:p w:rsidR="008553FA" w:rsidRDefault="008553FA" w:rsidP="008553FA">
      <w:pPr>
        <w:pStyle w:val="ConsPlusNormal"/>
        <w:widowControl/>
        <w:ind w:firstLine="540"/>
        <w:rPr>
          <w:rFonts w:ascii="Times New Roman" w:hAnsi="Times New Roman" w:cs="Times New Roman"/>
          <w:bCs/>
          <w:sz w:val="28"/>
          <w:szCs w:val="28"/>
        </w:rPr>
      </w:pPr>
      <w:r>
        <w:rPr>
          <w:rFonts w:ascii="Times New Roman" w:hAnsi="Times New Roman" w:cs="Times New Roman"/>
          <w:bCs/>
          <w:sz w:val="28"/>
          <w:szCs w:val="28"/>
        </w:rPr>
        <w:t>число участников клубных формирований на 1 тыс. человек населения.</w:t>
      </w:r>
    </w:p>
    <w:p w:rsidR="008553FA" w:rsidRDefault="008553FA" w:rsidP="008553FA">
      <w:pPr>
        <w:jc w:val="both"/>
        <w:rPr>
          <w:bCs/>
          <w:sz w:val="28"/>
          <w:szCs w:val="28"/>
        </w:rPr>
      </w:pPr>
      <w:r>
        <w:rPr>
          <w:bCs/>
          <w:sz w:val="28"/>
          <w:szCs w:val="28"/>
        </w:rPr>
        <w:t>Целевые индикаторы приведены в приложении № 1 к подпрограмме.</w:t>
      </w:r>
    </w:p>
    <w:p w:rsidR="008553FA" w:rsidRDefault="008553FA" w:rsidP="008553FA">
      <w:pPr>
        <w:widowControl w:val="0"/>
        <w:autoSpaceDE w:val="0"/>
        <w:autoSpaceDN w:val="0"/>
        <w:adjustRightInd w:val="0"/>
        <w:jc w:val="center"/>
        <w:outlineLvl w:val="1"/>
        <w:rPr>
          <w:sz w:val="28"/>
          <w:szCs w:val="28"/>
        </w:rPr>
      </w:pPr>
    </w:p>
    <w:p w:rsidR="008553FA" w:rsidRDefault="008553FA" w:rsidP="008553FA">
      <w:pPr>
        <w:widowControl w:val="0"/>
        <w:autoSpaceDE w:val="0"/>
        <w:autoSpaceDN w:val="0"/>
        <w:adjustRightInd w:val="0"/>
        <w:jc w:val="center"/>
        <w:outlineLvl w:val="1"/>
        <w:rPr>
          <w:sz w:val="28"/>
          <w:szCs w:val="28"/>
        </w:rPr>
      </w:pPr>
      <w:r>
        <w:rPr>
          <w:sz w:val="28"/>
          <w:szCs w:val="28"/>
        </w:rPr>
        <w:t>2.3. Мероприятия подпрограммы</w:t>
      </w:r>
    </w:p>
    <w:p w:rsidR="008553FA" w:rsidRDefault="008553FA" w:rsidP="008553FA">
      <w:pPr>
        <w:widowControl w:val="0"/>
        <w:autoSpaceDE w:val="0"/>
        <w:autoSpaceDN w:val="0"/>
        <w:adjustRightInd w:val="0"/>
        <w:ind w:firstLine="708"/>
        <w:jc w:val="both"/>
        <w:outlineLvl w:val="1"/>
        <w:rPr>
          <w:sz w:val="28"/>
          <w:szCs w:val="28"/>
        </w:rPr>
      </w:pPr>
      <w:hyperlink r:id="rId12" w:anchor="Par573" w:history="1">
        <w:r>
          <w:rPr>
            <w:rStyle w:val="a3"/>
            <w:color w:val="auto"/>
            <w:sz w:val="28"/>
            <w:szCs w:val="28"/>
            <w:u w:val="none"/>
          </w:rPr>
          <w:t>Перечень</w:t>
        </w:r>
      </w:hyperlink>
      <w:r>
        <w:rPr>
          <w:sz w:val="28"/>
          <w:szCs w:val="28"/>
        </w:rPr>
        <w:t xml:space="preserve"> мероприятий подпрограммы приведен в приложении                          № 2 к подпрограмме (далее - мероприятия подпрограммы).</w:t>
      </w:r>
    </w:p>
    <w:p w:rsidR="008553FA" w:rsidRDefault="008553FA" w:rsidP="008553FA">
      <w:pPr>
        <w:widowControl w:val="0"/>
        <w:autoSpaceDE w:val="0"/>
        <w:autoSpaceDN w:val="0"/>
        <w:adjustRightInd w:val="0"/>
        <w:outlineLvl w:val="1"/>
        <w:rPr>
          <w:b/>
          <w:sz w:val="28"/>
          <w:szCs w:val="28"/>
          <w:highlight w:val="yellow"/>
        </w:rPr>
      </w:pPr>
    </w:p>
    <w:p w:rsidR="008553FA" w:rsidRDefault="008553FA" w:rsidP="008553FA">
      <w:pPr>
        <w:autoSpaceDE w:val="0"/>
        <w:autoSpaceDN w:val="0"/>
        <w:adjustRightInd w:val="0"/>
        <w:jc w:val="center"/>
        <w:rPr>
          <w:sz w:val="28"/>
          <w:szCs w:val="28"/>
        </w:rPr>
      </w:pPr>
      <w:r>
        <w:rPr>
          <w:sz w:val="28"/>
          <w:szCs w:val="28"/>
        </w:rPr>
        <w:t>2.4. Механизм реализации подпрограммы</w:t>
      </w:r>
    </w:p>
    <w:p w:rsidR="008553FA" w:rsidRDefault="008553FA" w:rsidP="008553FA">
      <w:pPr>
        <w:widowControl w:val="0"/>
        <w:autoSpaceDE w:val="0"/>
        <w:autoSpaceDN w:val="0"/>
        <w:adjustRightInd w:val="0"/>
        <w:ind w:firstLine="708"/>
        <w:jc w:val="both"/>
        <w:outlineLvl w:val="1"/>
        <w:rPr>
          <w:sz w:val="28"/>
          <w:szCs w:val="28"/>
        </w:rPr>
      </w:pPr>
      <w:r>
        <w:rPr>
          <w:sz w:val="28"/>
          <w:szCs w:val="28"/>
        </w:rPr>
        <w:t>2.4.1. Главный распорядитель бюджетных средств – Администрация Большеулуйского района.</w:t>
      </w:r>
    </w:p>
    <w:p w:rsidR="008553FA" w:rsidRDefault="008553FA" w:rsidP="008553FA">
      <w:pPr>
        <w:widowControl w:val="0"/>
        <w:autoSpaceDE w:val="0"/>
        <w:autoSpaceDN w:val="0"/>
        <w:adjustRightInd w:val="0"/>
        <w:ind w:firstLine="708"/>
        <w:jc w:val="both"/>
        <w:outlineLvl w:val="1"/>
        <w:rPr>
          <w:sz w:val="28"/>
          <w:szCs w:val="28"/>
        </w:rPr>
      </w:pPr>
      <w:r>
        <w:rPr>
          <w:sz w:val="28"/>
          <w:szCs w:val="28"/>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553FA" w:rsidRDefault="008553FA" w:rsidP="008553FA">
      <w:pPr>
        <w:widowControl w:val="0"/>
        <w:autoSpaceDE w:val="0"/>
        <w:autoSpaceDN w:val="0"/>
        <w:adjustRightInd w:val="0"/>
        <w:ind w:firstLine="708"/>
        <w:jc w:val="both"/>
        <w:outlineLvl w:val="1"/>
        <w:rPr>
          <w:sz w:val="28"/>
          <w:szCs w:val="28"/>
        </w:rPr>
      </w:pPr>
      <w:r>
        <w:rPr>
          <w:sz w:val="28"/>
          <w:szCs w:val="28"/>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8553FA" w:rsidRDefault="008553FA" w:rsidP="008553FA">
      <w:pPr>
        <w:widowControl w:val="0"/>
        <w:autoSpaceDE w:val="0"/>
        <w:autoSpaceDN w:val="0"/>
        <w:adjustRightInd w:val="0"/>
        <w:jc w:val="both"/>
        <w:outlineLvl w:val="1"/>
        <w:rPr>
          <w:sz w:val="28"/>
          <w:szCs w:val="28"/>
        </w:rPr>
      </w:pPr>
      <w:r>
        <w:rPr>
          <w:sz w:val="28"/>
          <w:szCs w:val="28"/>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8553FA" w:rsidRDefault="008553FA" w:rsidP="008553FA">
      <w:pPr>
        <w:widowControl w:val="0"/>
        <w:autoSpaceDE w:val="0"/>
        <w:autoSpaceDN w:val="0"/>
        <w:adjustRightInd w:val="0"/>
        <w:jc w:val="both"/>
        <w:outlineLvl w:val="1"/>
        <w:rPr>
          <w:sz w:val="28"/>
          <w:szCs w:val="28"/>
        </w:rPr>
      </w:pPr>
      <w:r>
        <w:rPr>
          <w:sz w:val="28"/>
          <w:szCs w:val="28"/>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8553FA" w:rsidRDefault="008553FA" w:rsidP="008553FA">
      <w:pPr>
        <w:jc w:val="both"/>
        <w:rPr>
          <w:sz w:val="28"/>
          <w:szCs w:val="28"/>
        </w:rPr>
      </w:pPr>
      <w:r>
        <w:rPr>
          <w:sz w:val="28"/>
          <w:szCs w:val="28"/>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8553FA" w:rsidRDefault="008553FA" w:rsidP="008553FA">
      <w:pPr>
        <w:ind w:firstLine="708"/>
        <w:jc w:val="both"/>
        <w:rPr>
          <w:sz w:val="28"/>
          <w:szCs w:val="28"/>
        </w:rPr>
      </w:pPr>
      <w:r>
        <w:rPr>
          <w:sz w:val="28"/>
          <w:szCs w:val="28"/>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8553FA" w:rsidRDefault="008553FA" w:rsidP="008553FA">
      <w:pPr>
        <w:ind w:firstLine="708"/>
        <w:jc w:val="both"/>
        <w:rPr>
          <w:highlight w:val="yellow"/>
        </w:rPr>
      </w:pPr>
    </w:p>
    <w:p w:rsidR="008553FA" w:rsidRDefault="008553FA" w:rsidP="008553FA">
      <w:pPr>
        <w:widowControl w:val="0"/>
        <w:autoSpaceDE w:val="0"/>
        <w:autoSpaceDN w:val="0"/>
        <w:adjustRightInd w:val="0"/>
        <w:jc w:val="center"/>
        <w:outlineLvl w:val="1"/>
        <w:rPr>
          <w:b/>
          <w:sz w:val="28"/>
          <w:szCs w:val="28"/>
        </w:rPr>
      </w:pPr>
      <w:r>
        <w:rPr>
          <w:b/>
          <w:sz w:val="28"/>
          <w:szCs w:val="28"/>
        </w:rPr>
        <w:t xml:space="preserve">   </w:t>
      </w:r>
    </w:p>
    <w:p w:rsidR="008553FA" w:rsidRDefault="008553FA" w:rsidP="008553FA">
      <w:pPr>
        <w:widowControl w:val="0"/>
        <w:autoSpaceDE w:val="0"/>
        <w:autoSpaceDN w:val="0"/>
        <w:adjustRightInd w:val="0"/>
        <w:jc w:val="center"/>
        <w:outlineLvl w:val="1"/>
        <w:rPr>
          <w:b/>
          <w:sz w:val="28"/>
          <w:szCs w:val="28"/>
        </w:rPr>
      </w:pPr>
      <w:r>
        <w:rPr>
          <w:b/>
          <w:sz w:val="28"/>
          <w:szCs w:val="28"/>
        </w:rPr>
        <w:t xml:space="preserve"> 2.5. Управление подпрограммой и контроль за исполнением </w:t>
      </w:r>
      <w:r>
        <w:rPr>
          <w:b/>
          <w:sz w:val="28"/>
          <w:szCs w:val="28"/>
        </w:rPr>
        <w:lastRenderedPageBreak/>
        <w:t>подпрограммы</w:t>
      </w:r>
    </w:p>
    <w:p w:rsidR="008553FA" w:rsidRDefault="008553FA" w:rsidP="008553FA">
      <w:pPr>
        <w:ind w:firstLine="708"/>
        <w:jc w:val="both"/>
        <w:rPr>
          <w:sz w:val="28"/>
          <w:szCs w:val="28"/>
        </w:rPr>
      </w:pPr>
      <w:r>
        <w:rPr>
          <w:sz w:val="28"/>
          <w:szCs w:val="28"/>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8553FA" w:rsidRDefault="008553FA" w:rsidP="008553FA">
      <w:pPr>
        <w:ind w:firstLine="709"/>
        <w:jc w:val="both"/>
        <w:rPr>
          <w:sz w:val="28"/>
          <w:szCs w:val="28"/>
        </w:rPr>
      </w:pPr>
      <w:r>
        <w:rPr>
          <w:sz w:val="28"/>
          <w:szCs w:val="28"/>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3FA" w:rsidRDefault="008553FA" w:rsidP="008553FA">
      <w:pPr>
        <w:ind w:firstLine="709"/>
        <w:jc w:val="both"/>
        <w:rPr>
          <w:sz w:val="28"/>
          <w:szCs w:val="28"/>
        </w:rPr>
      </w:pPr>
      <w:r>
        <w:rPr>
          <w:sz w:val="28"/>
          <w:szCs w:val="28"/>
        </w:rPr>
        <w:t>2.5.2. Ответственный исполнитель осуществляет:</w:t>
      </w:r>
    </w:p>
    <w:p w:rsidR="008553FA" w:rsidRDefault="008553FA" w:rsidP="008553FA">
      <w:pPr>
        <w:ind w:firstLine="709"/>
        <w:jc w:val="both"/>
        <w:rPr>
          <w:sz w:val="28"/>
          <w:szCs w:val="28"/>
        </w:rPr>
      </w:pPr>
      <w:r>
        <w:rPr>
          <w:sz w:val="28"/>
          <w:szCs w:val="28"/>
        </w:rPr>
        <w:t>1) координацию исполнения мероприятий подпрограммы, мониторинг их реализации;</w:t>
      </w:r>
    </w:p>
    <w:p w:rsidR="008553FA" w:rsidRDefault="008553FA" w:rsidP="008553FA">
      <w:pPr>
        <w:ind w:firstLine="709"/>
        <w:jc w:val="both"/>
        <w:rPr>
          <w:sz w:val="28"/>
          <w:szCs w:val="28"/>
        </w:rPr>
      </w:pPr>
      <w:r>
        <w:rPr>
          <w:sz w:val="28"/>
          <w:szCs w:val="28"/>
        </w:rPr>
        <w:t>2) непосредственный контроль за ходом реализации мероприятий подпрограммы;</w:t>
      </w:r>
    </w:p>
    <w:p w:rsidR="008553FA" w:rsidRDefault="008553FA" w:rsidP="008553FA">
      <w:pPr>
        <w:ind w:firstLine="709"/>
        <w:jc w:val="both"/>
        <w:rPr>
          <w:sz w:val="28"/>
          <w:szCs w:val="28"/>
        </w:rPr>
      </w:pPr>
      <w:r>
        <w:rPr>
          <w:sz w:val="28"/>
          <w:szCs w:val="28"/>
        </w:rPr>
        <w:t>3) подготовку отчетов о реализации подпрограммы.</w:t>
      </w:r>
    </w:p>
    <w:p w:rsidR="008553FA" w:rsidRDefault="008553FA" w:rsidP="008553FA">
      <w:pPr>
        <w:ind w:firstLine="709"/>
        <w:jc w:val="both"/>
        <w:rPr>
          <w:rFonts w:eastAsia="Calibri"/>
          <w:sz w:val="28"/>
          <w:szCs w:val="28"/>
          <w:lang w:eastAsia="en-US"/>
        </w:rPr>
      </w:pPr>
      <w:r>
        <w:rPr>
          <w:sz w:val="28"/>
          <w:szCs w:val="28"/>
        </w:rPr>
        <w:t xml:space="preserve">2.5.3.  </w:t>
      </w:r>
      <w:r>
        <w:rPr>
          <w:rFonts w:eastAsia="Calibri"/>
          <w:sz w:val="28"/>
          <w:szCs w:val="28"/>
          <w:lang w:eastAsia="en-US"/>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полугодия в срок не позднее 1-го августа отчетного года</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года – в срок до 15 февраля года, следующего за отчетным.</w:t>
      </w:r>
    </w:p>
    <w:p w:rsidR="008553FA" w:rsidRDefault="008553FA" w:rsidP="008553FA">
      <w:pPr>
        <w:shd w:val="clear" w:color="auto" w:fill="FFFFFF"/>
        <w:autoSpaceDE w:val="0"/>
        <w:autoSpaceDN w:val="0"/>
        <w:adjustRightInd w:val="0"/>
        <w:ind w:firstLine="720"/>
        <w:jc w:val="both"/>
        <w:outlineLvl w:val="1"/>
        <w:rPr>
          <w:sz w:val="28"/>
          <w:szCs w:val="28"/>
          <w:shd w:val="clear" w:color="auto" w:fill="FFFFFF"/>
        </w:rPr>
      </w:pPr>
      <w:r>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553FA" w:rsidRDefault="008553FA" w:rsidP="008553FA">
      <w:pPr>
        <w:shd w:val="clear" w:color="auto" w:fill="FFFFFF"/>
        <w:autoSpaceDE w:val="0"/>
        <w:autoSpaceDN w:val="0"/>
        <w:adjustRightInd w:val="0"/>
        <w:ind w:firstLine="720"/>
        <w:jc w:val="both"/>
        <w:outlineLvl w:val="1"/>
        <w:rPr>
          <w:sz w:val="28"/>
          <w:szCs w:val="28"/>
        </w:rPr>
      </w:pPr>
      <w:r>
        <w:rPr>
          <w:sz w:val="28"/>
          <w:szCs w:val="28"/>
        </w:rPr>
        <w:t>- по итогам полугодия – в срок</w:t>
      </w:r>
      <w:r>
        <w:rPr>
          <w:spacing w:val="-4"/>
          <w:sz w:val="28"/>
          <w:szCs w:val="28"/>
        </w:rPr>
        <w:t xml:space="preserve"> не позднее 10-го августа отчетного года </w:t>
      </w:r>
    </w:p>
    <w:p w:rsidR="008553FA" w:rsidRDefault="008553FA" w:rsidP="008553FA">
      <w:pPr>
        <w:autoSpaceDE w:val="0"/>
        <w:autoSpaceDN w:val="0"/>
        <w:adjustRightInd w:val="0"/>
        <w:jc w:val="both"/>
        <w:rPr>
          <w:sz w:val="28"/>
          <w:szCs w:val="28"/>
        </w:rPr>
      </w:pPr>
      <w:r>
        <w:rPr>
          <w:sz w:val="28"/>
          <w:szCs w:val="28"/>
        </w:rPr>
        <w:t xml:space="preserve">          - по итогам года – в срок до 1 марта года, следующего за отчетным. </w:t>
      </w:r>
    </w:p>
    <w:p w:rsidR="008553FA" w:rsidRDefault="008553FA" w:rsidP="008553FA">
      <w:pPr>
        <w:ind w:firstLine="709"/>
        <w:jc w:val="both"/>
        <w:rPr>
          <w:rFonts w:eastAsia="Calibri"/>
          <w:sz w:val="28"/>
          <w:szCs w:val="28"/>
          <w:lang w:eastAsia="en-US"/>
        </w:rPr>
      </w:pPr>
      <w:r>
        <w:rPr>
          <w:spacing w:val="-4"/>
          <w:sz w:val="28"/>
          <w:szCs w:val="28"/>
        </w:rPr>
        <w:t xml:space="preserve">2.5.5.  </w:t>
      </w:r>
      <w:r>
        <w:rPr>
          <w:rFonts w:eastAsia="Calibri"/>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553FA" w:rsidRDefault="008553FA" w:rsidP="008553FA">
      <w:pPr>
        <w:ind w:firstLine="709"/>
        <w:jc w:val="both"/>
        <w:rPr>
          <w:rFonts w:eastAsia="Calibri"/>
          <w:sz w:val="28"/>
          <w:szCs w:val="28"/>
          <w:lang w:eastAsia="en-US"/>
        </w:rPr>
      </w:pPr>
      <w:r>
        <w:rPr>
          <w:rFonts w:eastAsia="Calibri"/>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553FA" w:rsidRDefault="008553FA" w:rsidP="008553FA">
      <w:pPr>
        <w:widowControl w:val="0"/>
        <w:autoSpaceDE w:val="0"/>
        <w:autoSpaceDN w:val="0"/>
        <w:adjustRightInd w:val="0"/>
        <w:outlineLvl w:val="1"/>
        <w:rPr>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2.6. Оценка социально-экономической эффективности</w:t>
      </w:r>
    </w:p>
    <w:p w:rsidR="008553FA" w:rsidRDefault="008553FA" w:rsidP="008553FA">
      <w:pPr>
        <w:widowControl w:val="0"/>
        <w:autoSpaceDE w:val="0"/>
        <w:autoSpaceDN w:val="0"/>
        <w:adjustRightInd w:val="0"/>
        <w:ind w:firstLine="540"/>
        <w:jc w:val="both"/>
        <w:outlineLvl w:val="1"/>
        <w:rPr>
          <w:sz w:val="28"/>
          <w:szCs w:val="28"/>
        </w:rPr>
      </w:pPr>
      <w:r>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553FA" w:rsidRDefault="008553FA" w:rsidP="008553FA">
      <w:pPr>
        <w:widowControl w:val="0"/>
        <w:autoSpaceDE w:val="0"/>
        <w:autoSpaceDN w:val="0"/>
        <w:adjustRightInd w:val="0"/>
        <w:ind w:firstLine="540"/>
        <w:jc w:val="both"/>
        <w:rPr>
          <w:sz w:val="28"/>
          <w:szCs w:val="28"/>
        </w:rPr>
      </w:pPr>
      <w:r>
        <w:rPr>
          <w:sz w:val="28"/>
          <w:szCs w:val="28"/>
        </w:rPr>
        <w:t>Ожидаемы результаты подпрограммы:</w:t>
      </w:r>
    </w:p>
    <w:p w:rsidR="008553FA" w:rsidRDefault="008553FA" w:rsidP="008553FA">
      <w:pPr>
        <w:spacing w:line="232" w:lineRule="auto"/>
        <w:ind w:firstLine="540"/>
        <w:jc w:val="both"/>
        <w:rPr>
          <w:sz w:val="28"/>
          <w:szCs w:val="28"/>
        </w:rPr>
      </w:pPr>
      <w:r>
        <w:rPr>
          <w:sz w:val="28"/>
          <w:szCs w:val="28"/>
        </w:rPr>
        <w:t>численность участников культурно - досуговых мероприятий составит 120520 человек в 2022 году, по 131472 человек  в 2023-2026 годах;</w:t>
      </w:r>
    </w:p>
    <w:p w:rsidR="008553FA" w:rsidRDefault="008553FA" w:rsidP="008553FA">
      <w:pPr>
        <w:spacing w:line="232" w:lineRule="auto"/>
        <w:ind w:firstLine="540"/>
        <w:jc w:val="both"/>
        <w:rPr>
          <w:sz w:val="28"/>
          <w:szCs w:val="28"/>
        </w:rPr>
      </w:pPr>
      <w:r>
        <w:rPr>
          <w:sz w:val="28"/>
          <w:szCs w:val="28"/>
        </w:rPr>
        <w:t>число клубных формирований на 1 тысячу человек составит 20 единиц в 2022 году и останется на том же уровне до 2026 года;</w:t>
      </w:r>
    </w:p>
    <w:p w:rsidR="008553FA" w:rsidRDefault="008553FA" w:rsidP="008553FA">
      <w:pPr>
        <w:spacing w:line="232" w:lineRule="auto"/>
        <w:ind w:firstLine="540"/>
        <w:jc w:val="both"/>
        <w:rPr>
          <w:sz w:val="28"/>
          <w:szCs w:val="28"/>
        </w:rPr>
      </w:pPr>
      <w:r>
        <w:rPr>
          <w:sz w:val="28"/>
          <w:szCs w:val="28"/>
        </w:rPr>
        <w:lastRenderedPageBreak/>
        <w:t>число участников клубных формирований на 1 тысячу человек населения составит в 2022 году 263 человек и останется на прежнем уровне до 2026 года.</w:t>
      </w:r>
    </w:p>
    <w:p w:rsidR="008553FA" w:rsidRDefault="008553FA" w:rsidP="008553FA">
      <w:pPr>
        <w:widowControl w:val="0"/>
        <w:autoSpaceDE w:val="0"/>
        <w:autoSpaceDN w:val="0"/>
        <w:adjustRightInd w:val="0"/>
        <w:ind w:firstLine="540"/>
        <w:jc w:val="both"/>
        <w:rPr>
          <w:sz w:val="28"/>
          <w:szCs w:val="28"/>
        </w:rPr>
      </w:pPr>
      <w:r>
        <w:rPr>
          <w:sz w:val="28"/>
          <w:szCs w:val="28"/>
        </w:rPr>
        <w:t>Реализация мероприятий подпрограммы будет способствовать:</w:t>
      </w:r>
    </w:p>
    <w:p w:rsidR="008553FA" w:rsidRDefault="008553FA" w:rsidP="008553FA">
      <w:pPr>
        <w:pStyle w:val="ConsPlusCell"/>
        <w:ind w:firstLine="540"/>
        <w:jc w:val="both"/>
        <w:rPr>
          <w:sz w:val="28"/>
          <w:szCs w:val="28"/>
        </w:rPr>
      </w:pPr>
      <w:r>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8553FA" w:rsidRDefault="008553FA" w:rsidP="008553FA">
      <w:pPr>
        <w:pStyle w:val="ConsPlusCell"/>
        <w:ind w:firstLine="540"/>
        <w:jc w:val="both"/>
        <w:rPr>
          <w:sz w:val="28"/>
          <w:szCs w:val="28"/>
        </w:rPr>
      </w:pPr>
      <w:r>
        <w:rPr>
          <w:sz w:val="28"/>
          <w:szCs w:val="28"/>
        </w:rPr>
        <w:t>- повышению качества и доступности культурно - досуговых услуг;</w:t>
      </w:r>
    </w:p>
    <w:p w:rsidR="008553FA" w:rsidRDefault="008553FA" w:rsidP="008553FA">
      <w:pPr>
        <w:pStyle w:val="ConsPlusCell"/>
        <w:ind w:firstLine="540"/>
        <w:jc w:val="both"/>
        <w:rPr>
          <w:sz w:val="28"/>
          <w:szCs w:val="28"/>
        </w:rPr>
      </w:pPr>
      <w:r>
        <w:rPr>
          <w:sz w:val="28"/>
          <w:szCs w:val="28"/>
        </w:rPr>
        <w:t>- росту вовлеченности всех групп населения в активную творческую деятельность;</w:t>
      </w:r>
    </w:p>
    <w:p w:rsidR="008553FA" w:rsidRDefault="008553FA" w:rsidP="008553FA">
      <w:pPr>
        <w:pStyle w:val="ConsPlusCell"/>
        <w:ind w:firstLine="540"/>
        <w:jc w:val="both"/>
        <w:rPr>
          <w:sz w:val="28"/>
          <w:szCs w:val="28"/>
        </w:rPr>
      </w:pPr>
      <w:r>
        <w:rPr>
          <w:sz w:val="28"/>
          <w:szCs w:val="28"/>
        </w:rPr>
        <w:t>- повышению уровня проведения культурных мероприятий.</w:t>
      </w:r>
    </w:p>
    <w:p w:rsidR="008553FA" w:rsidRDefault="008553FA" w:rsidP="008553FA">
      <w:pPr>
        <w:pStyle w:val="ConsPlusCell"/>
        <w:ind w:firstLine="540"/>
        <w:jc w:val="both"/>
        <w:rPr>
          <w:sz w:val="28"/>
          <w:szCs w:val="28"/>
        </w:rPr>
      </w:pPr>
    </w:p>
    <w:p w:rsidR="008553FA" w:rsidRDefault="008553FA" w:rsidP="008553FA">
      <w:pPr>
        <w:autoSpaceDE w:val="0"/>
        <w:autoSpaceDN w:val="0"/>
        <w:adjustRightInd w:val="0"/>
        <w:rPr>
          <w:sz w:val="28"/>
          <w:szCs w:val="28"/>
          <w:highlight w:val="yellow"/>
        </w:rPr>
      </w:pPr>
    </w:p>
    <w:p w:rsidR="008553FA" w:rsidRDefault="008553FA" w:rsidP="008553FA">
      <w:pPr>
        <w:widowControl w:val="0"/>
        <w:autoSpaceDE w:val="0"/>
        <w:autoSpaceDN w:val="0"/>
        <w:adjustRightInd w:val="0"/>
        <w:jc w:val="both"/>
        <w:rPr>
          <w:spacing w:val="-4"/>
          <w:sz w:val="28"/>
          <w:szCs w:val="28"/>
        </w:rPr>
      </w:pPr>
    </w:p>
    <w:p w:rsidR="008553FA" w:rsidRDefault="008553FA" w:rsidP="008553FA">
      <w:pPr>
        <w:widowControl w:val="0"/>
        <w:autoSpaceDE w:val="0"/>
        <w:autoSpaceDN w:val="0"/>
        <w:adjustRightInd w:val="0"/>
        <w:jc w:val="center"/>
        <w:outlineLvl w:val="1"/>
        <w:rPr>
          <w:sz w:val="28"/>
          <w:szCs w:val="28"/>
        </w:rPr>
      </w:pPr>
    </w:p>
    <w:p w:rsidR="008553FA" w:rsidRDefault="008553FA" w:rsidP="008553FA">
      <w:pPr>
        <w:tabs>
          <w:tab w:val="left" w:pos="2805"/>
        </w:tabs>
        <w:rPr>
          <w:b/>
          <w:sz w:val="28"/>
          <w:szCs w:val="28"/>
        </w:rPr>
      </w:pPr>
    </w:p>
    <w:p w:rsidR="008553FA" w:rsidRDefault="008553FA">
      <w:pPr>
        <w:sectPr w:rsidR="008553FA" w:rsidSect="008553FA">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8553FA" w:rsidTr="008553FA">
        <w:tc>
          <w:tcPr>
            <w:tcW w:w="8811" w:type="dxa"/>
          </w:tcPr>
          <w:p w:rsidR="008553FA" w:rsidRDefault="008553FA">
            <w:pPr>
              <w:autoSpaceDE w:val="0"/>
              <w:autoSpaceDN w:val="0"/>
              <w:adjustRightInd w:val="0"/>
              <w:jc w:val="both"/>
              <w:rPr>
                <w:lang w:eastAsia="en-US"/>
              </w:rPr>
            </w:pPr>
          </w:p>
        </w:tc>
        <w:tc>
          <w:tcPr>
            <w:tcW w:w="5975" w:type="dxa"/>
            <w:hideMark/>
          </w:tcPr>
          <w:p w:rsidR="008553FA" w:rsidRDefault="008553FA">
            <w:pPr>
              <w:autoSpaceDE w:val="0"/>
              <w:autoSpaceDN w:val="0"/>
              <w:adjustRightInd w:val="0"/>
              <w:jc w:val="right"/>
              <w:rPr>
                <w:lang w:eastAsia="en-US"/>
              </w:rPr>
            </w:pPr>
            <w:r>
              <w:t xml:space="preserve">Приложение № 1 </w:t>
            </w:r>
          </w:p>
          <w:p w:rsidR="008553FA" w:rsidRDefault="008553FA">
            <w:pPr>
              <w:pStyle w:val="ConsPlusTitle"/>
              <w:widowControl/>
              <w:tabs>
                <w:tab w:val="left" w:pos="5040"/>
                <w:tab w:val="left" w:pos="5220"/>
              </w:tabs>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8553FA" w:rsidRDefault="008553FA" w:rsidP="008553FA">
      <w:pPr>
        <w:autoSpaceDE w:val="0"/>
        <w:autoSpaceDN w:val="0"/>
        <w:adjustRightInd w:val="0"/>
        <w:ind w:firstLine="540"/>
        <w:jc w:val="center"/>
        <w:outlineLvl w:val="0"/>
        <w:rPr>
          <w:lang w:eastAsia="en-US"/>
        </w:rPr>
      </w:pPr>
    </w:p>
    <w:p w:rsidR="008553FA" w:rsidRDefault="008553FA" w:rsidP="008553FA">
      <w:pPr>
        <w:snapToGrid w:val="0"/>
        <w:ind w:left="-108"/>
        <w:jc w:val="center"/>
      </w:pPr>
      <w:r>
        <w:t>Перечень и значение показателей результативности подпрограммы</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759"/>
        <w:gridCol w:w="1292"/>
        <w:gridCol w:w="2107"/>
        <w:gridCol w:w="2152"/>
        <w:gridCol w:w="1534"/>
        <w:gridCol w:w="1417"/>
        <w:gridCol w:w="1276"/>
        <w:gridCol w:w="1436"/>
      </w:tblGrid>
      <w:tr w:rsidR="008553FA" w:rsidTr="008553FA">
        <w:trPr>
          <w:trHeight w:val="492"/>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757"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показатели результативности </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7815" w:type="dxa"/>
            <w:gridSpan w:val="5"/>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Годы реализации программы</w:t>
            </w:r>
          </w:p>
        </w:tc>
      </w:tr>
      <w:tr w:rsidR="008553FA" w:rsidTr="008553FA">
        <w:trPr>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pPr>
              <w:rPr>
                <w:rFonts w:eastAsia="Calibri"/>
              </w:rPr>
            </w:pPr>
          </w:p>
        </w:tc>
        <w:tc>
          <w:tcPr>
            <w:tcW w:w="2152"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w:t>
            </w:r>
          </w:p>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(2022) </w:t>
            </w:r>
          </w:p>
        </w:tc>
        <w:tc>
          <w:tcPr>
            <w:tcW w:w="15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 (2023)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 (2024)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1-й год планового периода (2025)</w:t>
            </w:r>
          </w:p>
        </w:tc>
        <w:tc>
          <w:tcPr>
            <w:tcW w:w="143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2-й планового периода </w:t>
            </w:r>
          </w:p>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8553FA" w:rsidTr="008553FA">
        <w:trPr>
          <w:trHeight w:val="962"/>
        </w:trPr>
        <w:tc>
          <w:tcPr>
            <w:tcW w:w="756"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spacing w:after="200" w:line="276" w:lineRule="auto"/>
              <w:ind w:firstLine="0"/>
              <w:jc w:val="center"/>
              <w:rPr>
                <w:rFonts w:ascii="Times New Roman" w:hAnsi="Times New Roman" w:cs="Times New Roman"/>
                <w:sz w:val="24"/>
                <w:szCs w:val="24"/>
              </w:rPr>
            </w:pPr>
          </w:p>
        </w:tc>
        <w:tc>
          <w:tcPr>
            <w:tcW w:w="275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b/>
                <w:sz w:val="24"/>
                <w:szCs w:val="24"/>
              </w:rPr>
            </w:pPr>
            <w:r>
              <w:rPr>
                <w:rFonts w:ascii="Times New Roman" w:hAnsi="Times New Roman" w:cs="Times New Roman"/>
                <w:b/>
                <w:bCs/>
                <w:sz w:val="24"/>
                <w:szCs w:val="24"/>
              </w:rPr>
              <w:t>Обеспечение доступа населения Большеулуйского района к культурным благам и участию в культурной жизни</w:t>
            </w:r>
          </w:p>
        </w:tc>
      </w:tr>
      <w:tr w:rsidR="008553FA" w:rsidTr="008553FA">
        <w:trPr>
          <w:trHeight w:val="962"/>
        </w:trPr>
        <w:tc>
          <w:tcPr>
            <w:tcW w:w="75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Задача 1подпрограммы: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b/>
                <w:i/>
                <w:sz w:val="24"/>
                <w:szCs w:val="24"/>
              </w:rPr>
            </w:pPr>
            <w:r>
              <w:rPr>
                <w:rFonts w:ascii="Times New Roman" w:hAnsi="Times New Roman" w:cs="Times New Roman"/>
                <w:b/>
                <w:i/>
                <w:sz w:val="24"/>
                <w:szCs w:val="24"/>
              </w:rPr>
              <w:t>Сохранение и развитие традиционной народной культуры в Большеулуйском районе</w:t>
            </w:r>
          </w:p>
        </w:tc>
      </w:tr>
      <w:tr w:rsidR="008553FA" w:rsidTr="008553FA">
        <w:trPr>
          <w:trHeight w:val="291"/>
        </w:trPr>
        <w:tc>
          <w:tcPr>
            <w:tcW w:w="756"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spacing w:after="200" w:line="276" w:lineRule="auto"/>
              <w:ind w:firstLine="0"/>
              <w:rPr>
                <w:rFonts w:ascii="Times New Roman" w:hAnsi="Times New Roman" w:cs="Times New Roman"/>
                <w:sz w:val="24"/>
                <w:szCs w:val="24"/>
              </w:rPr>
            </w:pPr>
          </w:p>
        </w:tc>
        <w:tc>
          <w:tcPr>
            <w:tcW w:w="13971" w:type="dxa"/>
            <w:gridSpan w:val="8"/>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rFonts w:ascii="Calibri" w:eastAsia="Calibri" w:hAnsi="Calibri"/>
                <w:lang w:eastAsia="en-US"/>
              </w:rPr>
            </w:pPr>
            <w:r>
              <w:t>Показатели результативности:</w:t>
            </w:r>
          </w:p>
        </w:tc>
      </w:tr>
      <w:tr w:rsidR="008553FA" w:rsidTr="008553FA">
        <w:trPr>
          <w:trHeight w:val="844"/>
        </w:trPr>
        <w:tc>
          <w:tcPr>
            <w:tcW w:w="75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2757"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32" w:lineRule="auto"/>
              <w:jc w:val="both"/>
              <w:rPr>
                <w:bCs/>
                <w:lang w:eastAsia="en-US"/>
              </w:rPr>
            </w:pPr>
            <w:r>
              <w:t xml:space="preserve">численность участников культурно-досуговых мероприятий  в год </w:t>
            </w:r>
          </w:p>
        </w:tc>
        <w:tc>
          <w:tcPr>
            <w:tcW w:w="1292"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2107"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отраслевая статистическая отчетность (форма № 7-НК «Сведения об учреждении культурно-</w:t>
            </w:r>
            <w:r>
              <w:rPr>
                <w:rFonts w:ascii="Times New Roman" w:hAnsi="Times New Roman" w:cs="Times New Roman"/>
                <w:sz w:val="24"/>
                <w:szCs w:val="24"/>
              </w:rPr>
              <w:lastRenderedPageBreak/>
              <w:t>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rPr>
                <w:rFonts w:eastAsia="Calibri"/>
              </w:rPr>
              <w:lastRenderedPageBreak/>
              <w:t>120 520</w:t>
            </w:r>
          </w:p>
        </w:tc>
        <w:tc>
          <w:tcPr>
            <w:tcW w:w="15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lang w:eastAsia="en-US"/>
              </w:rPr>
            </w:pPr>
            <w:r>
              <w:rPr>
                <w:rFonts w:eastAsia="Calibri"/>
              </w:rPr>
              <w:t>131 472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lang w:eastAsia="en-US"/>
              </w:rPr>
            </w:pPr>
            <w:r>
              <w:rPr>
                <w:rFonts w:eastAsia="Calibri"/>
              </w:rPr>
              <w:t>131 472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lang w:eastAsia="en-US"/>
              </w:rPr>
            </w:pPr>
            <w:r>
              <w:rPr>
                <w:rFonts w:eastAsia="Calibri"/>
              </w:rPr>
              <w:t>131 472</w:t>
            </w:r>
          </w:p>
        </w:tc>
        <w:tc>
          <w:tcPr>
            <w:tcW w:w="143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rFonts w:eastAsia="Calibri"/>
                <w:lang w:eastAsia="en-US"/>
              </w:rPr>
            </w:pPr>
            <w:r>
              <w:rPr>
                <w:rFonts w:eastAsia="Calibri"/>
              </w:rPr>
              <w:t>131 472</w:t>
            </w:r>
          </w:p>
        </w:tc>
      </w:tr>
      <w:tr w:rsidR="008553FA" w:rsidTr="008553FA">
        <w:trPr>
          <w:trHeight w:val="720"/>
        </w:trPr>
        <w:tc>
          <w:tcPr>
            <w:tcW w:w="75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1.2.</w:t>
            </w:r>
          </w:p>
        </w:tc>
        <w:tc>
          <w:tcPr>
            <w:tcW w:w="2757"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both"/>
              <w:rPr>
                <w:lang w:eastAsia="en-US"/>
              </w:rPr>
            </w:pPr>
            <w:r>
              <w:t>число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lang w:eastAsia="en-US"/>
              </w:rPr>
            </w:pPr>
            <w:r>
              <w:t>ед.</w:t>
            </w:r>
          </w:p>
        </w:tc>
        <w:tc>
          <w:tcPr>
            <w:tcW w:w="2107"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rPr>
                <w:rFonts w:ascii="Calibri" w:hAnsi="Calibri"/>
                <w:lang w:eastAsia="en-US"/>
              </w:rPr>
            </w:pPr>
            <w: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20</w:t>
            </w:r>
          </w:p>
        </w:tc>
        <w:tc>
          <w:tcPr>
            <w:tcW w:w="15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20</w:t>
            </w:r>
          </w:p>
        </w:tc>
        <w:tc>
          <w:tcPr>
            <w:tcW w:w="143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20</w:t>
            </w:r>
          </w:p>
        </w:tc>
      </w:tr>
      <w:tr w:rsidR="008553FA" w:rsidTr="008553FA">
        <w:trPr>
          <w:trHeight w:val="994"/>
        </w:trPr>
        <w:tc>
          <w:tcPr>
            <w:tcW w:w="756"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2757"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both"/>
              <w:rPr>
                <w:lang w:eastAsia="en-US"/>
              </w:rPr>
            </w:pPr>
            <w:r>
              <w:rPr>
                <w:bCs/>
              </w:rPr>
              <w:t>число участников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lang w:eastAsia="en-US"/>
              </w:rPr>
            </w:pPr>
            <w:r>
              <w:t>чел.</w:t>
            </w:r>
          </w:p>
        </w:tc>
        <w:tc>
          <w:tcPr>
            <w:tcW w:w="2107"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rPr>
                <w:rFonts w:ascii="Calibri" w:hAnsi="Calibri"/>
                <w:lang w:eastAsia="en-US"/>
              </w:rPr>
            </w:pPr>
            <w: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263</w:t>
            </w:r>
          </w:p>
        </w:tc>
        <w:tc>
          <w:tcPr>
            <w:tcW w:w="15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263</w:t>
            </w:r>
          </w:p>
        </w:tc>
        <w:tc>
          <w:tcPr>
            <w:tcW w:w="143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263</w:t>
            </w:r>
          </w:p>
        </w:tc>
      </w:tr>
    </w:tbl>
    <w:p w:rsidR="008553FA" w:rsidRDefault="008553FA" w:rsidP="008553FA">
      <w:pPr>
        <w:rPr>
          <w:lang w:eastAsia="en-US"/>
        </w:rPr>
      </w:pPr>
    </w:p>
    <w:p w:rsidR="008553FA" w:rsidRDefault="008553FA" w:rsidP="008553FA">
      <w:pPr>
        <w:ind w:left="1416" w:hanging="1416"/>
      </w:pPr>
      <w:r>
        <w:t>Начальник отдела культуры администрации Большеулуйского района                                                                                  Е.А.Барабанова</w:t>
      </w:r>
    </w:p>
    <w:p w:rsidR="008553FA" w:rsidRDefault="008553FA" w:rsidP="008553FA">
      <w:pPr>
        <w:autoSpaceDE w:val="0"/>
        <w:autoSpaceDN w:val="0"/>
        <w:adjustRightInd w:val="0"/>
        <w:ind w:firstLine="540"/>
        <w:jc w:val="center"/>
        <w:outlineLvl w:val="0"/>
      </w:pPr>
    </w:p>
    <w:p w:rsidR="008553FA" w:rsidRDefault="008553FA" w:rsidP="008553FA">
      <w:pPr>
        <w:autoSpaceDE w:val="0"/>
        <w:autoSpaceDN w:val="0"/>
        <w:adjustRightInd w:val="0"/>
        <w:outlineLvl w:val="0"/>
      </w:pP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1176"/>
        <w:gridCol w:w="1032"/>
        <w:gridCol w:w="1032"/>
        <w:gridCol w:w="1032"/>
        <w:gridCol w:w="1032"/>
        <w:gridCol w:w="1046"/>
        <w:gridCol w:w="2047"/>
      </w:tblGrid>
      <w:tr w:rsidR="008553FA" w:rsidTr="008553FA">
        <w:tblPrEx>
          <w:tblCellMar>
            <w:top w:w="0" w:type="dxa"/>
            <w:bottom w:w="0" w:type="dxa"/>
          </w:tblCellMar>
        </w:tblPrEx>
        <w:trPr>
          <w:trHeight w:val="180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221" w:type="dxa"/>
            <w:gridSpan w:val="6"/>
            <w:tcBorders>
              <w:top w:val="nil"/>
              <w:left w:val="nil"/>
              <w:bottom w:val="nil"/>
              <w:right w:val="nil"/>
            </w:tcBorders>
          </w:tcPr>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Приложение № 2</w:t>
            </w:r>
          </w:p>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8553FA" w:rsidRDefault="008553FA">
            <w:pPr>
              <w:autoSpaceDE w:val="0"/>
              <w:autoSpaceDN w:val="0"/>
              <w:adjustRightInd w:val="0"/>
              <w:rPr>
                <w:rFonts w:eastAsiaTheme="minorHAnsi"/>
                <w:color w:val="000000"/>
                <w:sz w:val="22"/>
                <w:szCs w:val="22"/>
                <w:lang w:eastAsia="en-US"/>
              </w:rPr>
            </w:pPr>
          </w:p>
        </w:tc>
      </w:tr>
      <w:tr w:rsidR="008553FA">
        <w:tblPrEx>
          <w:tblCellMar>
            <w:top w:w="0" w:type="dxa"/>
            <w:bottom w:w="0" w:type="dxa"/>
          </w:tblCellMar>
        </w:tblPrEx>
        <w:trPr>
          <w:trHeight w:val="29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17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4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2047"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r>
      <w:tr w:rsidR="008553FA" w:rsidTr="008553FA">
        <w:tblPrEx>
          <w:tblCellMar>
            <w:top w:w="0" w:type="dxa"/>
            <w:bottom w:w="0" w:type="dxa"/>
          </w:tblCellMar>
        </w:tblPrEx>
        <w:trPr>
          <w:trHeight w:val="305"/>
        </w:trPr>
        <w:tc>
          <w:tcPr>
            <w:tcW w:w="3449" w:type="dxa"/>
            <w:gridSpan w:val="4"/>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Перечень мероприятий подпрограммы</w:t>
            </w: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7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4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бюджетной классификации</w:t>
            </w:r>
          </w:p>
        </w:tc>
        <w:tc>
          <w:tcPr>
            <w:tcW w:w="5304" w:type="dxa"/>
            <w:gridSpan w:val="5"/>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Расходы по годам реализации программы (тыс. руб.)</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РзПр</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ЦСР</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ВР</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2-й год планового периода (2026)</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53FA" w:rsidTr="008553FA">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Цель подпрограммы</w:t>
            </w:r>
          </w:p>
        </w:tc>
        <w:tc>
          <w:tcPr>
            <w:tcW w:w="8753" w:type="dxa"/>
            <w:gridSpan w:val="9"/>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Обеспечение доступа населения Большеулуйского района к культурным благам и участию в культурной жизни</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rsidTr="008553FA">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Задача</w:t>
            </w:r>
          </w:p>
        </w:tc>
        <w:tc>
          <w:tcPr>
            <w:tcW w:w="6689" w:type="dxa"/>
            <w:gridSpan w:val="7"/>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Сохранение и развитие традиционной народной культуры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r>
      <w:tr w:rsidR="008553FA">
        <w:tblPrEx>
          <w:tblCellMar>
            <w:top w:w="0" w:type="dxa"/>
            <w:bottom w:w="0" w:type="dxa"/>
          </w:tblCellMar>
        </w:tblPrEx>
        <w:trPr>
          <w:trHeight w:val="1190"/>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Обеспечение деятельности (оказание услуг) подведомственных учреждений</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0820000980</w:t>
            </w:r>
          </w:p>
        </w:tc>
        <w:tc>
          <w:tcPr>
            <w:tcW w:w="74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117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41 353,5</w:t>
            </w:r>
          </w:p>
        </w:tc>
        <w:tc>
          <w:tcPr>
            <w:tcW w:w="1032" w:type="dxa"/>
            <w:tcBorders>
              <w:top w:val="single" w:sz="6" w:space="0" w:color="auto"/>
              <w:left w:val="single" w:sz="6" w:space="0" w:color="auto"/>
              <w:bottom w:val="nil"/>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49019,3</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59056,4</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59056,4</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59056,4</w:t>
            </w:r>
          </w:p>
        </w:tc>
        <w:tc>
          <w:tcPr>
            <w:tcW w:w="104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267542,0</w:t>
            </w:r>
          </w:p>
        </w:tc>
        <w:tc>
          <w:tcPr>
            <w:tcW w:w="2047"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Обеспечение деятельности МБУК "Большеулуйский РДК",   МБУК "Большеулуйская ЦКС" </w:t>
            </w:r>
          </w:p>
        </w:tc>
      </w:tr>
      <w:tr w:rsidR="008553FA">
        <w:tblPrEx>
          <w:tblCellMar>
            <w:top w:w="0" w:type="dxa"/>
            <w:bottom w:w="0" w:type="dxa"/>
          </w:tblCellMar>
        </w:tblPrEx>
        <w:trPr>
          <w:trHeight w:val="782"/>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17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4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p>
        </w:tc>
        <w:tc>
          <w:tcPr>
            <w:tcW w:w="2047"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tblPrEx>
          <w:tblCellMar>
            <w:top w:w="0" w:type="dxa"/>
            <w:bottom w:w="0" w:type="dxa"/>
          </w:tblCellMar>
        </w:tblPrEx>
        <w:trPr>
          <w:trHeight w:val="4937"/>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0820010490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193,1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1614,8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1296,7</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1296,7</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1296,7</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5698,0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8553FA">
        <w:tblPrEx>
          <w:tblCellMar>
            <w:top w:w="0" w:type="dxa"/>
            <w:bottom w:w="0" w:type="dxa"/>
          </w:tblCellMar>
        </w:tblPrEx>
        <w:trPr>
          <w:trHeight w:val="3456"/>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0820027240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3854,90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4354,9</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частичная компенсация расходов на повышение оплаты труда отдельным категориям работников КДУ Большеулуйского района (100 %)</w:t>
            </w:r>
          </w:p>
        </w:tc>
      </w:tr>
      <w:tr w:rsidR="008553FA">
        <w:tblPrEx>
          <w:tblCellMar>
            <w:top w:w="0" w:type="dxa"/>
            <w:bottom w:w="0" w:type="dxa"/>
          </w:tblCellMar>
        </w:tblPrEx>
        <w:trPr>
          <w:trHeight w:val="1714"/>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1.4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Организация и проведение районных национальных праздников "Янов день",  "Сабантуй"</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0820084010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125,0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Проведение не менее 2 национальных праздников в год и привлечение участников в них не менее 300 человек</w:t>
            </w:r>
          </w:p>
        </w:tc>
      </w:tr>
      <w:tr w:rsidR="008553FA">
        <w:tblPrEx>
          <w:tblCellMar>
            <w:top w:w="0" w:type="dxa"/>
            <w:bottom w:w="0" w:type="dxa"/>
          </w:tblCellMar>
        </w:tblPrEx>
        <w:trPr>
          <w:trHeight w:val="439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Организация и проведение творческих мастерских, лабораторий мастер-классов, выставок, направленных на сохранение, возрождение, развитие народных промыслов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0820084020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25,0</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125,0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Проведение не менее 5 творческих мастерских, лаботаторий, мастер-классов, выставок ежегодно</w:t>
            </w:r>
          </w:p>
        </w:tc>
      </w:tr>
      <w:tr w:rsidR="008553FA">
        <w:tblPrEx>
          <w:tblCellMar>
            <w:top w:w="0" w:type="dxa"/>
            <w:bottom w:w="0" w:type="dxa"/>
          </w:tblCellMar>
        </w:tblPrEx>
        <w:trPr>
          <w:trHeight w:val="1843"/>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1.6</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Празднование Дня Победы в ВОВ 1941-1945 гг.</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0820084030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225,0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Проведение не менее 3 праздничных мероприятия в год и привлечение не менее 500 участников в них.</w:t>
            </w:r>
          </w:p>
        </w:tc>
      </w:tr>
      <w:tr w:rsidR="008553FA">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1.7</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Организация и проведение фестивалей народного, эстрадного, патриотического творчества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0820084040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150,0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Ежегодное участие в мероприятиях не менее 500 человек. Проведение не менее 1 мероприятия в год</w:t>
            </w:r>
          </w:p>
        </w:tc>
      </w:tr>
      <w:tr w:rsidR="008553FA">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1.8</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Субсидия бюджетным учреждениям за счет средств налогового потенциала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0820077450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136,4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256,8</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r>
      <w:tr w:rsidR="008553FA" w:rsidTr="008553FA">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117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45662,9</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51379,5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60478,1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60478,1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60478,1</w:t>
            </w:r>
          </w:p>
        </w:tc>
        <w:tc>
          <w:tcPr>
            <w:tcW w:w="104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278476,7</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7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4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305"/>
        </w:trPr>
        <w:tc>
          <w:tcPr>
            <w:tcW w:w="11542" w:type="dxa"/>
            <w:gridSpan w:val="12"/>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Начальник отдела культуры Администрации Большеулуйского района           ________________________Е.А.Барабанова</w:t>
            </w:r>
          </w:p>
        </w:tc>
        <w:tc>
          <w:tcPr>
            <w:tcW w:w="104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17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4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bl>
    <w:p w:rsidR="008553FA" w:rsidRDefault="008553FA">
      <w:pPr>
        <w:sectPr w:rsidR="008553FA" w:rsidSect="008553FA">
          <w:pgSz w:w="16838" w:h="11906" w:orient="landscape"/>
          <w:pgMar w:top="851" w:right="1134" w:bottom="1701" w:left="1134" w:header="709" w:footer="709" w:gutter="0"/>
          <w:cols w:space="708"/>
          <w:docGrid w:linePitch="360"/>
        </w:sectPr>
      </w:pPr>
    </w:p>
    <w:p w:rsidR="008553FA" w:rsidRDefault="008553FA" w:rsidP="008553FA">
      <w:pPr>
        <w:autoSpaceDE w:val="0"/>
        <w:autoSpaceDN w:val="0"/>
        <w:adjustRightInd w:val="0"/>
        <w:outlineLvl w:val="0"/>
        <w:rPr>
          <w:sz w:val="28"/>
          <w:szCs w:val="28"/>
        </w:rPr>
      </w:pPr>
      <w:r>
        <w:rPr>
          <w:sz w:val="28"/>
          <w:szCs w:val="28"/>
        </w:rPr>
        <w:lastRenderedPageBreak/>
        <w:t>Приложение № 7</w:t>
      </w:r>
    </w:p>
    <w:p w:rsidR="008553FA" w:rsidRDefault="008553FA" w:rsidP="008553FA">
      <w:pPr>
        <w:autoSpaceDE w:val="0"/>
        <w:autoSpaceDN w:val="0"/>
        <w:adjustRightInd w:val="0"/>
        <w:ind w:left="5580"/>
        <w:outlineLvl w:val="0"/>
        <w:rPr>
          <w:sz w:val="28"/>
          <w:szCs w:val="28"/>
        </w:rPr>
      </w:pPr>
      <w:r>
        <w:rPr>
          <w:sz w:val="28"/>
          <w:szCs w:val="28"/>
        </w:rPr>
        <w:t>к муниципальной программе «Развитие культуры Большеулуйского района»</w:t>
      </w:r>
    </w:p>
    <w:p w:rsidR="008553FA" w:rsidRDefault="008553FA" w:rsidP="008553FA">
      <w:pPr>
        <w:pStyle w:val="ConsPlusTitle"/>
        <w:widowControl/>
        <w:tabs>
          <w:tab w:val="left" w:pos="5040"/>
          <w:tab w:val="left" w:pos="5220"/>
        </w:tabs>
        <w:rPr>
          <w:rFonts w:ascii="Times New Roman" w:hAnsi="Times New Roman" w:cs="Times New Roman"/>
          <w:sz w:val="28"/>
          <w:szCs w:val="28"/>
        </w:rPr>
      </w:pP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3 «Развитие архивного дела в Большеулуйском районе», реализуемая в рамках программы </w:t>
      </w: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«Развитие культуры Большеулуйского района» </w:t>
      </w: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p>
    <w:p w:rsidR="008553FA" w:rsidRDefault="008553FA" w:rsidP="008553FA">
      <w:pPr>
        <w:pStyle w:val="ConsPlusTitle"/>
        <w:widowControl/>
        <w:numPr>
          <w:ilvl w:val="0"/>
          <w:numId w:val="3"/>
        </w:numPr>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«Развитие архивного дела </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в Большеулуйском районе» (далее – подпрограмма)</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программа «Развитие культуры  Большеулуйского района» (далее – 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1. Отдел культуры администрации Большеулуйского района.</w:t>
            </w:r>
          </w:p>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2. Муниципальное казенное учреждение «Архив Большеулуйского района» (далее МКУ «Архив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Администрация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Цель и задачи подпрограммы</w:t>
            </w:r>
          </w:p>
          <w:p w:rsidR="008553FA" w:rsidRDefault="008553FA">
            <w:pPr>
              <w:autoSpaceDE w:val="0"/>
              <w:autoSpaceDN w:val="0"/>
              <w:adjustRightInd w:val="0"/>
              <w:rPr>
                <w:sz w:val="28"/>
                <w:szCs w:val="28"/>
              </w:rPr>
            </w:pP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Цель:</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обеспечение сохранности </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архивных документов, хранящихся в муниципальном казенном учреждении «Архив Большеулуйского района»</w:t>
            </w:r>
          </w:p>
          <w:p w:rsidR="008553FA" w:rsidRDefault="008553FA">
            <w:pPr>
              <w:pStyle w:val="ConsPlusNormal"/>
              <w:widowControl/>
              <w:ind w:firstLine="0"/>
              <w:rPr>
                <w:rFonts w:ascii="Times New Roman" w:hAnsi="Times New Roman" w:cs="Times New Roman"/>
                <w:sz w:val="28"/>
                <w:szCs w:val="28"/>
              </w:rPr>
            </w:pP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Задача:</w:t>
            </w:r>
          </w:p>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сохранение, пополнение и эффективное использование архивных документов</w:t>
            </w:r>
          </w:p>
          <w:p w:rsidR="008553FA" w:rsidRDefault="008553FA">
            <w:pPr>
              <w:pStyle w:val="ConsPlusNormal"/>
              <w:widowControl/>
              <w:ind w:firstLine="0"/>
              <w:rPr>
                <w:rFonts w:ascii="Times New Roman" w:hAnsi="Times New Roman" w:cs="Times New Roman"/>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приведены в приложении № 1 к подпрограмме</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2022- 2026 годы</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spacing w:line="232" w:lineRule="auto"/>
              <w:jc w:val="both"/>
              <w:rPr>
                <w:sz w:val="28"/>
                <w:szCs w:val="28"/>
              </w:rPr>
            </w:pPr>
            <w:r>
              <w:rPr>
                <w:sz w:val="28"/>
                <w:szCs w:val="28"/>
              </w:rPr>
              <w:t xml:space="preserve">Общий объем финансирования подпрограммы – </w:t>
            </w:r>
            <w:r>
              <w:rPr>
                <w:b/>
                <w:sz w:val="28"/>
                <w:szCs w:val="28"/>
              </w:rPr>
              <w:t xml:space="preserve">13 447, </w:t>
            </w:r>
            <w:r>
              <w:rPr>
                <w:sz w:val="28"/>
                <w:szCs w:val="28"/>
              </w:rPr>
              <w:t xml:space="preserve">тыс. руб., </w:t>
            </w:r>
          </w:p>
          <w:p w:rsidR="008553FA" w:rsidRDefault="008553FA">
            <w:pPr>
              <w:spacing w:line="232" w:lineRule="auto"/>
              <w:jc w:val="both"/>
              <w:rPr>
                <w:sz w:val="28"/>
                <w:szCs w:val="28"/>
              </w:rPr>
            </w:pPr>
            <w:r>
              <w:rPr>
                <w:sz w:val="28"/>
                <w:szCs w:val="28"/>
              </w:rPr>
              <w:t>в том числе:</w:t>
            </w:r>
          </w:p>
          <w:p w:rsidR="008553FA" w:rsidRDefault="008553FA">
            <w:pPr>
              <w:spacing w:line="232" w:lineRule="auto"/>
              <w:jc w:val="both"/>
              <w:rPr>
                <w:sz w:val="28"/>
                <w:szCs w:val="28"/>
              </w:rPr>
            </w:pPr>
            <w:r>
              <w:rPr>
                <w:sz w:val="28"/>
                <w:szCs w:val="28"/>
              </w:rPr>
              <w:t>по годам реализации:</w:t>
            </w:r>
          </w:p>
          <w:p w:rsidR="008553FA" w:rsidRDefault="008553FA">
            <w:pPr>
              <w:spacing w:line="232" w:lineRule="auto"/>
              <w:jc w:val="both"/>
              <w:rPr>
                <w:sz w:val="28"/>
                <w:szCs w:val="28"/>
              </w:rPr>
            </w:pPr>
            <w:r>
              <w:rPr>
                <w:sz w:val="28"/>
                <w:szCs w:val="28"/>
              </w:rPr>
              <w:t>в 2022 году – 2 509,0 тыс. руб.,</w:t>
            </w:r>
          </w:p>
          <w:p w:rsidR="008553FA" w:rsidRDefault="008553FA">
            <w:pPr>
              <w:spacing w:line="232" w:lineRule="auto"/>
              <w:jc w:val="both"/>
              <w:rPr>
                <w:sz w:val="28"/>
                <w:szCs w:val="28"/>
              </w:rPr>
            </w:pPr>
            <w:r>
              <w:rPr>
                <w:sz w:val="28"/>
                <w:szCs w:val="28"/>
              </w:rPr>
              <w:t>в 2023 году – 2 502,6 тыс. руб.,</w:t>
            </w:r>
          </w:p>
          <w:p w:rsidR="008553FA" w:rsidRDefault="008553FA">
            <w:pPr>
              <w:spacing w:line="232" w:lineRule="auto"/>
              <w:jc w:val="both"/>
              <w:rPr>
                <w:sz w:val="28"/>
                <w:szCs w:val="28"/>
              </w:rPr>
            </w:pPr>
            <w:r>
              <w:rPr>
                <w:sz w:val="28"/>
                <w:szCs w:val="28"/>
              </w:rPr>
              <w:t>в 2024 году – 2 811,8 тыс. руб.,</w:t>
            </w:r>
          </w:p>
          <w:p w:rsidR="008553FA" w:rsidRDefault="008553FA">
            <w:pPr>
              <w:spacing w:line="232" w:lineRule="auto"/>
              <w:jc w:val="both"/>
              <w:rPr>
                <w:sz w:val="28"/>
                <w:szCs w:val="28"/>
              </w:rPr>
            </w:pPr>
            <w:r>
              <w:rPr>
                <w:sz w:val="28"/>
                <w:szCs w:val="28"/>
              </w:rPr>
              <w:t>в 2025 году – 2 811,8 тыс. руб.;</w:t>
            </w:r>
          </w:p>
          <w:p w:rsidR="008553FA" w:rsidRDefault="008553FA">
            <w:pPr>
              <w:spacing w:line="232" w:lineRule="auto"/>
              <w:jc w:val="both"/>
              <w:rPr>
                <w:sz w:val="28"/>
                <w:szCs w:val="28"/>
                <w:highlight w:val="yellow"/>
              </w:rPr>
            </w:pPr>
            <w:r>
              <w:rPr>
                <w:sz w:val="28"/>
                <w:szCs w:val="28"/>
              </w:rPr>
              <w:t>в 2026 году – 2 811,8 тыс. руб.</w:t>
            </w:r>
          </w:p>
          <w:p w:rsidR="008553FA" w:rsidRDefault="008553FA">
            <w:pPr>
              <w:spacing w:line="232" w:lineRule="auto"/>
              <w:jc w:val="both"/>
              <w:rPr>
                <w:bCs/>
                <w:sz w:val="28"/>
                <w:szCs w:val="28"/>
              </w:rPr>
            </w:pPr>
            <w:r>
              <w:rPr>
                <w:bCs/>
                <w:sz w:val="28"/>
                <w:szCs w:val="28"/>
              </w:rPr>
              <w:t>Из них:</w:t>
            </w:r>
          </w:p>
          <w:p w:rsidR="008553FA" w:rsidRDefault="008553FA">
            <w:pPr>
              <w:spacing w:line="232" w:lineRule="auto"/>
              <w:jc w:val="both"/>
              <w:rPr>
                <w:bCs/>
                <w:sz w:val="28"/>
                <w:szCs w:val="28"/>
              </w:rPr>
            </w:pPr>
            <w:r>
              <w:rPr>
                <w:bCs/>
                <w:sz w:val="28"/>
                <w:szCs w:val="28"/>
              </w:rPr>
              <w:t xml:space="preserve">из средств местного бюджета – </w:t>
            </w:r>
            <w:r>
              <w:rPr>
                <w:b/>
                <w:bCs/>
                <w:sz w:val="28"/>
                <w:szCs w:val="28"/>
              </w:rPr>
              <w:t xml:space="preserve">12 372,6 </w:t>
            </w:r>
            <w:r>
              <w:rPr>
                <w:bCs/>
                <w:sz w:val="28"/>
                <w:szCs w:val="28"/>
              </w:rPr>
              <w:t xml:space="preserve">тыс. руб., </w:t>
            </w:r>
          </w:p>
          <w:p w:rsidR="008553FA" w:rsidRDefault="008553FA">
            <w:pPr>
              <w:spacing w:line="232" w:lineRule="auto"/>
              <w:jc w:val="both"/>
              <w:rPr>
                <w:bCs/>
                <w:sz w:val="28"/>
                <w:szCs w:val="28"/>
              </w:rPr>
            </w:pPr>
            <w:r>
              <w:rPr>
                <w:bCs/>
                <w:sz w:val="28"/>
                <w:szCs w:val="28"/>
              </w:rPr>
              <w:t>в том числе:</w:t>
            </w:r>
          </w:p>
          <w:p w:rsidR="008553FA" w:rsidRDefault="008553FA">
            <w:pPr>
              <w:spacing w:line="232" w:lineRule="auto"/>
              <w:jc w:val="both"/>
              <w:rPr>
                <w:sz w:val="28"/>
                <w:szCs w:val="28"/>
              </w:rPr>
            </w:pPr>
            <w:r>
              <w:rPr>
                <w:sz w:val="28"/>
                <w:szCs w:val="28"/>
              </w:rPr>
              <w:t>в 2022 году – 2 042,6 тыс. руб.,</w:t>
            </w:r>
          </w:p>
          <w:p w:rsidR="008553FA" w:rsidRDefault="008553FA">
            <w:pPr>
              <w:spacing w:line="232" w:lineRule="auto"/>
              <w:jc w:val="both"/>
              <w:rPr>
                <w:sz w:val="28"/>
                <w:szCs w:val="28"/>
              </w:rPr>
            </w:pPr>
            <w:r>
              <w:rPr>
                <w:sz w:val="28"/>
                <w:szCs w:val="28"/>
              </w:rPr>
              <w:t>в 2023 году – 2 310,4 тыс. руб.,</w:t>
            </w:r>
          </w:p>
          <w:p w:rsidR="008553FA" w:rsidRDefault="008553FA">
            <w:pPr>
              <w:spacing w:line="232" w:lineRule="auto"/>
              <w:jc w:val="both"/>
              <w:rPr>
                <w:sz w:val="28"/>
                <w:szCs w:val="28"/>
              </w:rPr>
            </w:pPr>
            <w:r>
              <w:rPr>
                <w:sz w:val="28"/>
                <w:szCs w:val="28"/>
              </w:rPr>
              <w:t>в 2024 году – 2 673,2 тыс. руб.,</w:t>
            </w:r>
          </w:p>
          <w:p w:rsidR="008553FA" w:rsidRDefault="008553FA">
            <w:pPr>
              <w:spacing w:line="232" w:lineRule="auto"/>
              <w:jc w:val="both"/>
              <w:rPr>
                <w:sz w:val="28"/>
                <w:szCs w:val="28"/>
              </w:rPr>
            </w:pPr>
            <w:r>
              <w:rPr>
                <w:sz w:val="28"/>
                <w:szCs w:val="28"/>
              </w:rPr>
              <w:t>в 2025 году – 2 673,2 тыс. руб.,</w:t>
            </w:r>
          </w:p>
          <w:p w:rsidR="008553FA" w:rsidRDefault="008553FA">
            <w:pPr>
              <w:spacing w:line="232" w:lineRule="auto"/>
              <w:jc w:val="both"/>
              <w:rPr>
                <w:sz w:val="28"/>
                <w:szCs w:val="28"/>
                <w:highlight w:val="yellow"/>
              </w:rPr>
            </w:pPr>
            <w:r>
              <w:rPr>
                <w:sz w:val="28"/>
                <w:szCs w:val="28"/>
              </w:rPr>
              <w:t>в 2026 году – 2 673,2 тыс. руб.</w:t>
            </w:r>
          </w:p>
          <w:p w:rsidR="008553FA" w:rsidRDefault="008553FA">
            <w:pPr>
              <w:spacing w:line="232" w:lineRule="auto"/>
              <w:jc w:val="both"/>
              <w:rPr>
                <w:bCs/>
                <w:sz w:val="28"/>
                <w:szCs w:val="28"/>
              </w:rPr>
            </w:pPr>
            <w:r>
              <w:rPr>
                <w:bCs/>
                <w:sz w:val="28"/>
                <w:szCs w:val="28"/>
              </w:rPr>
              <w:t xml:space="preserve">из средств краевого бюджета – </w:t>
            </w:r>
            <w:r>
              <w:rPr>
                <w:b/>
                <w:bCs/>
                <w:sz w:val="28"/>
                <w:szCs w:val="28"/>
              </w:rPr>
              <w:t xml:space="preserve">1 074,4 </w:t>
            </w:r>
            <w:r>
              <w:rPr>
                <w:bCs/>
                <w:sz w:val="28"/>
                <w:szCs w:val="28"/>
              </w:rPr>
              <w:t xml:space="preserve">тыс. руб., </w:t>
            </w:r>
          </w:p>
          <w:p w:rsidR="008553FA" w:rsidRDefault="008553FA">
            <w:pPr>
              <w:spacing w:line="232" w:lineRule="auto"/>
              <w:jc w:val="both"/>
              <w:rPr>
                <w:bCs/>
                <w:sz w:val="28"/>
                <w:szCs w:val="28"/>
              </w:rPr>
            </w:pPr>
            <w:r>
              <w:rPr>
                <w:bCs/>
                <w:sz w:val="28"/>
                <w:szCs w:val="28"/>
              </w:rPr>
              <w:t>в том числе:</w:t>
            </w:r>
          </w:p>
          <w:p w:rsidR="008553FA" w:rsidRDefault="008553FA">
            <w:pPr>
              <w:spacing w:line="232" w:lineRule="auto"/>
              <w:jc w:val="both"/>
              <w:rPr>
                <w:sz w:val="28"/>
                <w:szCs w:val="28"/>
              </w:rPr>
            </w:pPr>
            <w:r>
              <w:rPr>
                <w:sz w:val="28"/>
                <w:szCs w:val="28"/>
              </w:rPr>
              <w:t>в 2022 году – 466,4 тыс. руб.,</w:t>
            </w:r>
          </w:p>
          <w:p w:rsidR="008553FA" w:rsidRDefault="008553FA">
            <w:pPr>
              <w:spacing w:line="232" w:lineRule="auto"/>
              <w:jc w:val="both"/>
              <w:rPr>
                <w:sz w:val="28"/>
                <w:szCs w:val="28"/>
              </w:rPr>
            </w:pPr>
            <w:r>
              <w:rPr>
                <w:sz w:val="28"/>
                <w:szCs w:val="28"/>
              </w:rPr>
              <w:t>в 2023 году – 192,2 тыс. руб.,</w:t>
            </w:r>
          </w:p>
          <w:p w:rsidR="008553FA" w:rsidRDefault="008553FA">
            <w:pPr>
              <w:spacing w:line="232" w:lineRule="auto"/>
              <w:jc w:val="both"/>
              <w:rPr>
                <w:sz w:val="28"/>
                <w:szCs w:val="28"/>
              </w:rPr>
            </w:pPr>
            <w:r>
              <w:rPr>
                <w:sz w:val="28"/>
                <w:szCs w:val="28"/>
              </w:rPr>
              <w:t>в 2024 году – 138,6 тыс. руб.,</w:t>
            </w:r>
          </w:p>
          <w:p w:rsidR="008553FA" w:rsidRDefault="008553FA">
            <w:pPr>
              <w:spacing w:line="232" w:lineRule="auto"/>
              <w:jc w:val="both"/>
              <w:rPr>
                <w:sz w:val="28"/>
                <w:szCs w:val="28"/>
              </w:rPr>
            </w:pPr>
            <w:r>
              <w:rPr>
                <w:sz w:val="28"/>
                <w:szCs w:val="28"/>
              </w:rPr>
              <w:t>в 2025 году – 138,6 тыс. руб.;</w:t>
            </w:r>
          </w:p>
          <w:p w:rsidR="008553FA" w:rsidRDefault="008553FA">
            <w:pPr>
              <w:spacing w:line="232" w:lineRule="auto"/>
              <w:jc w:val="both"/>
              <w:rPr>
                <w:sz w:val="28"/>
                <w:szCs w:val="28"/>
                <w:highlight w:val="yellow"/>
              </w:rPr>
            </w:pPr>
            <w:r>
              <w:rPr>
                <w:sz w:val="28"/>
                <w:szCs w:val="28"/>
              </w:rPr>
              <w:t>в 2026 году – 138,6 тыс. руб.</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both"/>
              <w:rPr>
                <w:sz w:val="28"/>
                <w:szCs w:val="28"/>
              </w:rPr>
            </w:pPr>
            <w:r>
              <w:rP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553FA" w:rsidRDefault="008553FA">
            <w:pPr>
              <w:widowControl w:val="0"/>
              <w:jc w:val="both"/>
              <w:rPr>
                <w:sz w:val="28"/>
                <w:szCs w:val="28"/>
              </w:rPr>
            </w:pPr>
            <w:r>
              <w:rPr>
                <w:sz w:val="28"/>
                <w:szCs w:val="28"/>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553FA" w:rsidRDefault="008553FA">
            <w:pPr>
              <w:widowControl w:val="0"/>
              <w:jc w:val="both"/>
              <w:rPr>
                <w:sz w:val="28"/>
                <w:szCs w:val="28"/>
              </w:rPr>
            </w:pPr>
            <w:r>
              <w:rPr>
                <w:sz w:val="28"/>
                <w:szCs w:val="28"/>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553FA" w:rsidRDefault="008553FA" w:rsidP="008553FA">
      <w:pPr>
        <w:autoSpaceDE w:val="0"/>
        <w:autoSpaceDN w:val="0"/>
        <w:adjustRightInd w:val="0"/>
        <w:rPr>
          <w:b/>
          <w:sz w:val="28"/>
          <w:szCs w:val="28"/>
        </w:rPr>
      </w:pPr>
    </w:p>
    <w:p w:rsidR="008553FA" w:rsidRDefault="008553FA" w:rsidP="008553FA">
      <w:pPr>
        <w:autoSpaceDE w:val="0"/>
        <w:autoSpaceDN w:val="0"/>
        <w:adjustRightInd w:val="0"/>
        <w:ind w:firstLine="540"/>
        <w:jc w:val="center"/>
        <w:rPr>
          <w:b/>
          <w:sz w:val="28"/>
          <w:szCs w:val="28"/>
        </w:rPr>
      </w:pPr>
    </w:p>
    <w:p w:rsidR="008553FA" w:rsidRDefault="008553FA" w:rsidP="008553FA">
      <w:pPr>
        <w:autoSpaceDE w:val="0"/>
        <w:autoSpaceDN w:val="0"/>
        <w:adjustRightInd w:val="0"/>
        <w:ind w:firstLine="540"/>
        <w:jc w:val="center"/>
        <w:rPr>
          <w:b/>
          <w:sz w:val="28"/>
          <w:szCs w:val="28"/>
        </w:rPr>
      </w:pPr>
    </w:p>
    <w:p w:rsidR="008553FA" w:rsidRDefault="008553FA" w:rsidP="008553FA">
      <w:pPr>
        <w:autoSpaceDE w:val="0"/>
        <w:autoSpaceDN w:val="0"/>
        <w:adjustRightInd w:val="0"/>
        <w:ind w:firstLine="540"/>
        <w:jc w:val="center"/>
        <w:rPr>
          <w:b/>
          <w:sz w:val="28"/>
          <w:szCs w:val="28"/>
        </w:rPr>
      </w:pPr>
    </w:p>
    <w:p w:rsidR="008553FA" w:rsidRDefault="008553FA" w:rsidP="008553FA">
      <w:pPr>
        <w:autoSpaceDE w:val="0"/>
        <w:autoSpaceDN w:val="0"/>
        <w:adjustRightInd w:val="0"/>
        <w:ind w:firstLine="540"/>
        <w:jc w:val="center"/>
        <w:rPr>
          <w:b/>
          <w:sz w:val="28"/>
          <w:szCs w:val="28"/>
        </w:rPr>
      </w:pPr>
      <w:r>
        <w:rPr>
          <w:b/>
          <w:sz w:val="28"/>
          <w:szCs w:val="28"/>
        </w:rPr>
        <w:t>2. Основные разделы подпрограммы</w:t>
      </w:r>
    </w:p>
    <w:p w:rsidR="008553FA" w:rsidRDefault="008553FA" w:rsidP="008553FA">
      <w:pPr>
        <w:autoSpaceDE w:val="0"/>
        <w:autoSpaceDN w:val="0"/>
        <w:adjustRightInd w:val="0"/>
        <w:ind w:firstLine="540"/>
        <w:jc w:val="center"/>
        <w:rPr>
          <w:b/>
          <w:sz w:val="28"/>
          <w:szCs w:val="28"/>
        </w:rPr>
      </w:pPr>
      <w:r>
        <w:rPr>
          <w:b/>
          <w:sz w:val="28"/>
          <w:szCs w:val="28"/>
        </w:rPr>
        <w:lastRenderedPageBreak/>
        <w:t xml:space="preserve">2.1. Постановка районной проблемы </w:t>
      </w:r>
    </w:p>
    <w:p w:rsidR="008553FA" w:rsidRDefault="008553FA" w:rsidP="008553FA">
      <w:pPr>
        <w:autoSpaceDE w:val="0"/>
        <w:autoSpaceDN w:val="0"/>
        <w:adjustRightInd w:val="0"/>
        <w:ind w:firstLine="540"/>
        <w:jc w:val="center"/>
        <w:rPr>
          <w:b/>
          <w:sz w:val="28"/>
          <w:szCs w:val="28"/>
        </w:rPr>
      </w:pPr>
      <w:r>
        <w:rPr>
          <w:b/>
          <w:sz w:val="28"/>
          <w:szCs w:val="28"/>
        </w:rPr>
        <w:t>и обоснование необходимости разработки подпрограммы</w:t>
      </w:r>
    </w:p>
    <w:p w:rsidR="008553FA" w:rsidRDefault="008553FA" w:rsidP="008553FA">
      <w:pPr>
        <w:autoSpaceDE w:val="0"/>
        <w:autoSpaceDN w:val="0"/>
        <w:adjustRightInd w:val="0"/>
        <w:ind w:firstLine="708"/>
        <w:jc w:val="both"/>
        <w:rPr>
          <w:bCs/>
          <w:sz w:val="28"/>
          <w:szCs w:val="28"/>
        </w:rPr>
      </w:pPr>
      <w:r>
        <w:rPr>
          <w:bCs/>
          <w:sz w:val="28"/>
          <w:szCs w:val="28"/>
        </w:rPr>
        <w:t>Подпрограмма направлена на решения задачи «сохранение, пополнение и эффективное использование архивных документов».</w:t>
      </w:r>
    </w:p>
    <w:p w:rsidR="008553FA" w:rsidRDefault="008553FA" w:rsidP="008553FA">
      <w:pPr>
        <w:autoSpaceDE w:val="0"/>
        <w:autoSpaceDN w:val="0"/>
        <w:adjustRightInd w:val="0"/>
        <w:ind w:firstLine="708"/>
        <w:jc w:val="both"/>
        <w:rPr>
          <w:sz w:val="28"/>
          <w:szCs w:val="28"/>
        </w:rPr>
      </w:pPr>
      <w:r>
        <w:rPr>
          <w:bCs/>
          <w:sz w:val="28"/>
          <w:szCs w:val="28"/>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Pr>
          <w:sz w:val="28"/>
          <w:szCs w:val="28"/>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553FA" w:rsidRDefault="008553FA" w:rsidP="008553FA">
      <w:pPr>
        <w:ind w:firstLine="708"/>
        <w:jc w:val="both"/>
        <w:rPr>
          <w:bCs/>
          <w:sz w:val="28"/>
          <w:szCs w:val="28"/>
        </w:rPr>
      </w:pPr>
      <w:r>
        <w:rPr>
          <w:bCs/>
          <w:sz w:val="28"/>
          <w:szCs w:val="28"/>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8553FA" w:rsidRDefault="008553FA" w:rsidP="008553FA">
      <w:pPr>
        <w:ind w:firstLine="708"/>
        <w:jc w:val="both"/>
        <w:rPr>
          <w:bCs/>
          <w:sz w:val="28"/>
          <w:szCs w:val="28"/>
        </w:rPr>
      </w:pPr>
      <w:r>
        <w:rPr>
          <w:bCs/>
          <w:sz w:val="28"/>
          <w:szCs w:val="28"/>
        </w:rPr>
        <w:t xml:space="preserve">управленческими документами (11570 дела в 110 фондах), </w:t>
      </w:r>
    </w:p>
    <w:p w:rsidR="008553FA" w:rsidRDefault="008553FA" w:rsidP="008553FA">
      <w:pPr>
        <w:ind w:firstLine="708"/>
        <w:jc w:val="both"/>
        <w:rPr>
          <w:bCs/>
          <w:sz w:val="28"/>
          <w:szCs w:val="28"/>
        </w:rPr>
      </w:pPr>
      <w:r>
        <w:rPr>
          <w:bCs/>
          <w:sz w:val="28"/>
          <w:szCs w:val="28"/>
        </w:rPr>
        <w:t xml:space="preserve">фотодокументами (254 дела в 2 фондах), </w:t>
      </w:r>
    </w:p>
    <w:p w:rsidR="008553FA" w:rsidRDefault="008553FA" w:rsidP="008553FA">
      <w:pPr>
        <w:ind w:firstLine="708"/>
        <w:jc w:val="both"/>
        <w:rPr>
          <w:bCs/>
          <w:sz w:val="28"/>
          <w:szCs w:val="28"/>
        </w:rPr>
      </w:pPr>
      <w:r>
        <w:rPr>
          <w:bCs/>
          <w:sz w:val="28"/>
          <w:szCs w:val="28"/>
        </w:rPr>
        <w:t xml:space="preserve">документами по личному составу (4296 дел в 11 фондах), </w:t>
      </w:r>
    </w:p>
    <w:p w:rsidR="008553FA" w:rsidRDefault="008553FA" w:rsidP="008553FA">
      <w:pPr>
        <w:ind w:firstLine="708"/>
        <w:jc w:val="both"/>
        <w:rPr>
          <w:bCs/>
          <w:sz w:val="28"/>
          <w:szCs w:val="28"/>
        </w:rPr>
      </w:pPr>
      <w:r>
        <w:rPr>
          <w:bCs/>
          <w:sz w:val="28"/>
          <w:szCs w:val="28"/>
        </w:rPr>
        <w:t xml:space="preserve">документами личного происхождения (121 дело в 4 фондах). </w:t>
      </w:r>
    </w:p>
    <w:p w:rsidR="008553FA" w:rsidRDefault="008553FA" w:rsidP="008553FA">
      <w:pPr>
        <w:ind w:firstLine="708"/>
        <w:jc w:val="both"/>
        <w:rPr>
          <w:bCs/>
          <w:sz w:val="28"/>
          <w:szCs w:val="28"/>
        </w:rPr>
      </w:pPr>
      <w:r>
        <w:rPr>
          <w:bCs/>
          <w:sz w:val="28"/>
          <w:szCs w:val="28"/>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553FA" w:rsidRDefault="008553FA" w:rsidP="008553FA">
      <w:pPr>
        <w:ind w:firstLine="709"/>
        <w:jc w:val="both"/>
        <w:rPr>
          <w:sz w:val="28"/>
          <w:szCs w:val="28"/>
        </w:rPr>
      </w:pPr>
      <w:r>
        <w:rPr>
          <w:sz w:val="28"/>
          <w:szCs w:val="28"/>
        </w:rPr>
        <w:t xml:space="preserve">Муниципальный архив расположен в помещении, приспособленном для хранения архивных документов. </w:t>
      </w:r>
    </w:p>
    <w:p w:rsidR="008553FA" w:rsidRDefault="008553FA" w:rsidP="008553FA">
      <w:pPr>
        <w:ind w:firstLine="709"/>
        <w:jc w:val="both"/>
        <w:rPr>
          <w:sz w:val="28"/>
          <w:szCs w:val="28"/>
        </w:rPr>
      </w:pPr>
      <w:r>
        <w:rPr>
          <w:sz w:val="28"/>
          <w:szCs w:val="28"/>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8553FA" w:rsidRDefault="008553FA" w:rsidP="008553FA">
      <w:pPr>
        <w:ind w:firstLine="709"/>
        <w:jc w:val="both"/>
        <w:rPr>
          <w:sz w:val="28"/>
          <w:szCs w:val="28"/>
        </w:rPr>
      </w:pPr>
      <w:r>
        <w:rPr>
          <w:sz w:val="28"/>
          <w:szCs w:val="28"/>
        </w:rPr>
        <w:t>В  помещении архива установлена охранно-пожарная сигнализация.</w:t>
      </w:r>
    </w:p>
    <w:p w:rsidR="008553FA" w:rsidRDefault="008553FA" w:rsidP="008553FA">
      <w:pPr>
        <w:ind w:firstLine="709"/>
        <w:jc w:val="both"/>
        <w:rPr>
          <w:sz w:val="28"/>
          <w:szCs w:val="28"/>
        </w:rPr>
      </w:pPr>
      <w:r>
        <w:rPr>
          <w:sz w:val="28"/>
          <w:szCs w:val="28"/>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8553FA" w:rsidRDefault="008553FA" w:rsidP="008553FA">
      <w:pPr>
        <w:ind w:firstLine="709"/>
        <w:jc w:val="both"/>
        <w:rPr>
          <w:sz w:val="28"/>
          <w:szCs w:val="28"/>
        </w:rPr>
      </w:pPr>
      <w:r>
        <w:rPr>
          <w:sz w:val="28"/>
          <w:szCs w:val="28"/>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8553FA" w:rsidRDefault="008553FA" w:rsidP="008553FA">
      <w:pPr>
        <w:ind w:firstLine="709"/>
        <w:jc w:val="both"/>
        <w:rPr>
          <w:sz w:val="28"/>
          <w:szCs w:val="28"/>
        </w:rPr>
      </w:pPr>
      <w:r>
        <w:rPr>
          <w:sz w:val="28"/>
          <w:szCs w:val="28"/>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553FA" w:rsidRDefault="008553FA" w:rsidP="008553FA">
      <w:pPr>
        <w:ind w:firstLine="709"/>
        <w:jc w:val="both"/>
        <w:rPr>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 xml:space="preserve">2.2. Основная цель, задачи, этапы и сроки </w:t>
      </w:r>
    </w:p>
    <w:p w:rsidR="008553FA" w:rsidRDefault="008553FA" w:rsidP="008553FA">
      <w:pPr>
        <w:widowControl w:val="0"/>
        <w:autoSpaceDE w:val="0"/>
        <w:autoSpaceDN w:val="0"/>
        <w:adjustRightInd w:val="0"/>
        <w:jc w:val="center"/>
        <w:outlineLvl w:val="1"/>
        <w:rPr>
          <w:b/>
          <w:sz w:val="28"/>
          <w:szCs w:val="28"/>
        </w:rPr>
      </w:pPr>
      <w:r>
        <w:rPr>
          <w:b/>
          <w:sz w:val="28"/>
          <w:szCs w:val="28"/>
        </w:rPr>
        <w:t>выполнения подпрограммы, целевые индикаторы</w:t>
      </w:r>
    </w:p>
    <w:p w:rsidR="008553FA" w:rsidRDefault="008553FA" w:rsidP="008553FA">
      <w:pPr>
        <w:autoSpaceDE w:val="0"/>
        <w:autoSpaceDN w:val="0"/>
        <w:adjustRightInd w:val="0"/>
        <w:ind w:firstLine="540"/>
        <w:jc w:val="both"/>
        <w:rPr>
          <w:sz w:val="28"/>
          <w:szCs w:val="28"/>
        </w:rPr>
      </w:pPr>
      <w:r>
        <w:rPr>
          <w:sz w:val="28"/>
          <w:szCs w:val="28"/>
        </w:rPr>
        <w:t xml:space="preserve">Целью подпрограммы является обеспечение сохранности архивных документов, хранящихся в МКУ «Архив Большеулуйского района». </w:t>
      </w:r>
    </w:p>
    <w:p w:rsidR="008553FA" w:rsidRDefault="008553FA" w:rsidP="008553FA">
      <w:pPr>
        <w:widowControl w:val="0"/>
        <w:autoSpaceDE w:val="0"/>
        <w:autoSpaceDN w:val="0"/>
        <w:adjustRightInd w:val="0"/>
        <w:ind w:firstLine="540"/>
        <w:jc w:val="both"/>
        <w:rPr>
          <w:sz w:val="28"/>
          <w:szCs w:val="28"/>
        </w:rPr>
      </w:pPr>
      <w:r>
        <w:rPr>
          <w:sz w:val="28"/>
          <w:szCs w:val="28"/>
        </w:rPr>
        <w:t>Достижение данной цели потребует решения  задачи: сохранение, пополнение и эффективное использование архивных документов.</w:t>
      </w:r>
    </w:p>
    <w:p w:rsidR="008553FA" w:rsidRDefault="008553FA" w:rsidP="008553FA">
      <w:pPr>
        <w:widowControl w:val="0"/>
        <w:autoSpaceDE w:val="0"/>
        <w:autoSpaceDN w:val="0"/>
        <w:adjustRightInd w:val="0"/>
        <w:ind w:firstLine="540"/>
        <w:jc w:val="both"/>
        <w:rPr>
          <w:sz w:val="28"/>
          <w:szCs w:val="28"/>
        </w:rPr>
      </w:pPr>
      <w:r>
        <w:rPr>
          <w:sz w:val="28"/>
          <w:szCs w:val="28"/>
        </w:rPr>
        <w:t>Сроки исполнения подпрограммы: 2022- 2026 годы.</w:t>
      </w:r>
    </w:p>
    <w:p w:rsidR="008553FA" w:rsidRDefault="008553FA" w:rsidP="008553FA">
      <w:pPr>
        <w:widowControl w:val="0"/>
        <w:autoSpaceDE w:val="0"/>
        <w:autoSpaceDN w:val="0"/>
        <w:adjustRightInd w:val="0"/>
        <w:ind w:firstLine="540"/>
        <w:jc w:val="both"/>
        <w:rPr>
          <w:sz w:val="28"/>
          <w:szCs w:val="28"/>
        </w:rPr>
      </w:pPr>
      <w:r>
        <w:rPr>
          <w:sz w:val="28"/>
          <w:szCs w:val="28"/>
        </w:rPr>
        <w:t xml:space="preserve">Подпрограмма не предусматривает отдельные этапы реализации. </w:t>
      </w:r>
    </w:p>
    <w:p w:rsidR="008553FA" w:rsidRDefault="008553FA" w:rsidP="008553FA">
      <w:pPr>
        <w:ind w:firstLine="540"/>
        <w:jc w:val="both"/>
        <w:rPr>
          <w:sz w:val="28"/>
          <w:szCs w:val="28"/>
        </w:rPr>
      </w:pPr>
      <w:r>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8553FA" w:rsidRDefault="008553FA" w:rsidP="008553FA">
      <w:pPr>
        <w:widowControl w:val="0"/>
        <w:autoSpaceDE w:val="0"/>
        <w:autoSpaceDN w:val="0"/>
        <w:adjustRightInd w:val="0"/>
        <w:ind w:firstLine="540"/>
        <w:jc w:val="both"/>
        <w:rPr>
          <w:sz w:val="28"/>
          <w:szCs w:val="28"/>
        </w:rPr>
      </w:pPr>
      <w:r>
        <w:rPr>
          <w:sz w:val="28"/>
          <w:szCs w:val="28"/>
        </w:rPr>
        <w:t>Целевыми индикаторами подпрограммы являются:</w:t>
      </w:r>
    </w:p>
    <w:p w:rsidR="008553FA" w:rsidRDefault="008553FA" w:rsidP="008553FA">
      <w:pPr>
        <w:widowControl w:val="0"/>
        <w:autoSpaceDE w:val="0"/>
        <w:autoSpaceDN w:val="0"/>
        <w:adjustRightInd w:val="0"/>
        <w:ind w:firstLine="540"/>
        <w:jc w:val="both"/>
        <w:rPr>
          <w:sz w:val="28"/>
          <w:szCs w:val="28"/>
        </w:rPr>
      </w:pPr>
      <w:r>
        <w:rPr>
          <w:sz w:val="28"/>
          <w:szCs w:val="28"/>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8553FA" w:rsidRDefault="008553FA" w:rsidP="008553FA">
      <w:pPr>
        <w:autoSpaceDE w:val="0"/>
        <w:autoSpaceDN w:val="0"/>
        <w:adjustRightInd w:val="0"/>
        <w:ind w:firstLine="540"/>
        <w:jc w:val="both"/>
        <w:rPr>
          <w:bCs/>
          <w:sz w:val="28"/>
          <w:szCs w:val="28"/>
        </w:rPr>
      </w:pPr>
      <w:r>
        <w:rPr>
          <w:bCs/>
          <w:sz w:val="28"/>
          <w:szCs w:val="28"/>
        </w:rPr>
        <w:t>принято и закартонировано новых дел;</w:t>
      </w:r>
    </w:p>
    <w:p w:rsidR="008553FA" w:rsidRDefault="008553FA" w:rsidP="008553FA">
      <w:pPr>
        <w:autoSpaceDE w:val="0"/>
        <w:autoSpaceDN w:val="0"/>
        <w:adjustRightInd w:val="0"/>
        <w:ind w:firstLine="540"/>
        <w:jc w:val="both"/>
        <w:rPr>
          <w:bCs/>
          <w:sz w:val="28"/>
          <w:szCs w:val="28"/>
        </w:rPr>
      </w:pPr>
      <w:r>
        <w:rPr>
          <w:bCs/>
          <w:sz w:val="28"/>
          <w:szCs w:val="28"/>
        </w:rPr>
        <w:t>переплет (улучшение физического состояния) дел;</w:t>
      </w:r>
    </w:p>
    <w:p w:rsidR="008553FA" w:rsidRDefault="008553FA" w:rsidP="008553FA">
      <w:pPr>
        <w:autoSpaceDE w:val="0"/>
        <w:autoSpaceDN w:val="0"/>
        <w:adjustRightInd w:val="0"/>
        <w:ind w:firstLine="540"/>
        <w:jc w:val="both"/>
        <w:rPr>
          <w:bCs/>
          <w:sz w:val="28"/>
          <w:szCs w:val="28"/>
        </w:rPr>
      </w:pPr>
      <w:r>
        <w:rPr>
          <w:bCs/>
          <w:sz w:val="28"/>
          <w:szCs w:val="28"/>
        </w:rPr>
        <w:t>проверка наличия и состояния дел.</w:t>
      </w:r>
    </w:p>
    <w:p w:rsidR="008553FA" w:rsidRDefault="008553FA" w:rsidP="008553FA">
      <w:pPr>
        <w:ind w:firstLine="540"/>
        <w:jc w:val="both"/>
        <w:rPr>
          <w:bCs/>
          <w:sz w:val="28"/>
          <w:szCs w:val="28"/>
        </w:rPr>
      </w:pPr>
      <w:r>
        <w:rPr>
          <w:bCs/>
          <w:sz w:val="28"/>
          <w:szCs w:val="28"/>
        </w:rPr>
        <w:t>Целевые индикаторы приведены в приложении № 1 к подпрограмме.</w:t>
      </w:r>
    </w:p>
    <w:p w:rsidR="008553FA" w:rsidRDefault="008553FA" w:rsidP="008553FA">
      <w:pPr>
        <w:widowControl w:val="0"/>
        <w:autoSpaceDE w:val="0"/>
        <w:autoSpaceDN w:val="0"/>
        <w:adjustRightInd w:val="0"/>
        <w:outlineLvl w:val="1"/>
        <w:rPr>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2.3. Мероприятия подпрограммы</w:t>
      </w:r>
    </w:p>
    <w:p w:rsidR="008553FA" w:rsidRDefault="008553FA" w:rsidP="008553FA">
      <w:pPr>
        <w:widowControl w:val="0"/>
        <w:autoSpaceDE w:val="0"/>
        <w:autoSpaceDN w:val="0"/>
        <w:adjustRightInd w:val="0"/>
        <w:ind w:firstLine="708"/>
        <w:jc w:val="both"/>
        <w:outlineLvl w:val="1"/>
        <w:rPr>
          <w:sz w:val="28"/>
          <w:szCs w:val="28"/>
        </w:rPr>
      </w:pPr>
      <w:hyperlink r:id="rId13" w:anchor="Par573" w:history="1">
        <w:r>
          <w:rPr>
            <w:rStyle w:val="a3"/>
            <w:color w:val="auto"/>
            <w:sz w:val="28"/>
            <w:szCs w:val="28"/>
            <w:u w:val="none"/>
          </w:rPr>
          <w:t>Перечень</w:t>
        </w:r>
      </w:hyperlink>
      <w:r>
        <w:rPr>
          <w:sz w:val="28"/>
          <w:szCs w:val="28"/>
        </w:rPr>
        <w:t xml:space="preserve"> мероприятий подпрограммы приведен в приложении                          № 2 к подпрограмме (далее - мероприятия подпрограммы).</w:t>
      </w:r>
    </w:p>
    <w:p w:rsidR="008553FA" w:rsidRDefault="008553FA" w:rsidP="008553FA">
      <w:pPr>
        <w:autoSpaceDE w:val="0"/>
        <w:autoSpaceDN w:val="0"/>
        <w:adjustRightInd w:val="0"/>
        <w:jc w:val="center"/>
        <w:rPr>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2.4. Механизм реализации подпрограммы</w:t>
      </w:r>
    </w:p>
    <w:p w:rsidR="008553FA" w:rsidRDefault="008553FA" w:rsidP="008553FA">
      <w:pPr>
        <w:widowControl w:val="0"/>
        <w:autoSpaceDE w:val="0"/>
        <w:autoSpaceDN w:val="0"/>
        <w:adjustRightInd w:val="0"/>
        <w:jc w:val="both"/>
        <w:outlineLvl w:val="1"/>
        <w:rPr>
          <w:sz w:val="28"/>
          <w:szCs w:val="28"/>
          <w:highlight w:val="yellow"/>
        </w:rPr>
      </w:pPr>
      <w:r>
        <w:rPr>
          <w:sz w:val="28"/>
          <w:szCs w:val="28"/>
        </w:rPr>
        <w:tab/>
        <w:t>2.4.1. Главный распорядитель бюджетных средств – Администрация Большеулуйского района.</w:t>
      </w:r>
    </w:p>
    <w:p w:rsidR="008553FA" w:rsidRDefault="008553FA" w:rsidP="008553FA">
      <w:pPr>
        <w:widowControl w:val="0"/>
        <w:autoSpaceDE w:val="0"/>
        <w:autoSpaceDN w:val="0"/>
        <w:adjustRightInd w:val="0"/>
        <w:jc w:val="both"/>
        <w:outlineLvl w:val="1"/>
        <w:rPr>
          <w:sz w:val="28"/>
          <w:szCs w:val="28"/>
        </w:rPr>
      </w:pPr>
      <w:r>
        <w:rPr>
          <w:sz w:val="28"/>
          <w:szCs w:val="28"/>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8553FA" w:rsidRDefault="008553FA" w:rsidP="008553FA">
      <w:pPr>
        <w:autoSpaceDE w:val="0"/>
        <w:autoSpaceDN w:val="0"/>
        <w:adjustRightInd w:val="0"/>
        <w:ind w:firstLine="708"/>
        <w:jc w:val="both"/>
        <w:outlineLvl w:val="2"/>
        <w:rPr>
          <w:sz w:val="28"/>
          <w:szCs w:val="28"/>
        </w:rPr>
      </w:pPr>
      <w:r>
        <w:rPr>
          <w:sz w:val="28"/>
          <w:szCs w:val="28"/>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8553FA" w:rsidRDefault="008553FA" w:rsidP="008553FA">
      <w:pPr>
        <w:autoSpaceDE w:val="0"/>
        <w:autoSpaceDN w:val="0"/>
        <w:adjustRightInd w:val="0"/>
        <w:ind w:firstLine="708"/>
        <w:jc w:val="both"/>
        <w:outlineLvl w:val="2"/>
        <w:rPr>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2.5. Управление подпрограммой и контроль за исполнением подпрограммы</w:t>
      </w:r>
    </w:p>
    <w:p w:rsidR="008553FA" w:rsidRDefault="008553FA" w:rsidP="008553FA">
      <w:pPr>
        <w:ind w:firstLine="708"/>
        <w:jc w:val="both"/>
        <w:rPr>
          <w:sz w:val="28"/>
          <w:szCs w:val="28"/>
        </w:rPr>
      </w:pPr>
      <w:r>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553FA" w:rsidRDefault="008553FA" w:rsidP="008553FA">
      <w:pPr>
        <w:ind w:firstLine="709"/>
        <w:jc w:val="both"/>
        <w:rPr>
          <w:sz w:val="28"/>
          <w:szCs w:val="28"/>
        </w:rPr>
      </w:pPr>
      <w:r>
        <w:rPr>
          <w:sz w:val="28"/>
          <w:szCs w:val="28"/>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3FA" w:rsidRDefault="008553FA" w:rsidP="008553FA">
      <w:pPr>
        <w:ind w:firstLine="709"/>
        <w:jc w:val="both"/>
        <w:rPr>
          <w:sz w:val="28"/>
          <w:szCs w:val="28"/>
        </w:rPr>
      </w:pPr>
      <w:r>
        <w:rPr>
          <w:sz w:val="28"/>
          <w:szCs w:val="28"/>
        </w:rPr>
        <w:t>2.5.2. Ответственный исполнитель осуществляет:</w:t>
      </w:r>
    </w:p>
    <w:p w:rsidR="008553FA" w:rsidRDefault="008553FA" w:rsidP="008553FA">
      <w:pPr>
        <w:ind w:firstLine="709"/>
        <w:jc w:val="both"/>
        <w:rPr>
          <w:sz w:val="28"/>
          <w:szCs w:val="28"/>
        </w:rPr>
      </w:pPr>
      <w:r>
        <w:rPr>
          <w:sz w:val="28"/>
          <w:szCs w:val="28"/>
        </w:rPr>
        <w:lastRenderedPageBreak/>
        <w:t>1) координацию исполнения мероприятий подпрограммы, мониторинг их реализации;</w:t>
      </w:r>
    </w:p>
    <w:p w:rsidR="008553FA" w:rsidRDefault="008553FA" w:rsidP="008553FA">
      <w:pPr>
        <w:ind w:firstLine="709"/>
        <w:jc w:val="both"/>
        <w:rPr>
          <w:sz w:val="28"/>
          <w:szCs w:val="28"/>
        </w:rPr>
      </w:pPr>
      <w:r>
        <w:rPr>
          <w:sz w:val="28"/>
          <w:szCs w:val="28"/>
        </w:rPr>
        <w:t>2) непосредственный контроль за ходом реализации мероприятий подпрограммы;</w:t>
      </w:r>
    </w:p>
    <w:p w:rsidR="008553FA" w:rsidRDefault="008553FA" w:rsidP="008553FA">
      <w:pPr>
        <w:ind w:firstLine="709"/>
        <w:jc w:val="both"/>
        <w:rPr>
          <w:sz w:val="28"/>
          <w:szCs w:val="28"/>
        </w:rPr>
      </w:pPr>
      <w:r>
        <w:rPr>
          <w:sz w:val="28"/>
          <w:szCs w:val="28"/>
        </w:rPr>
        <w:t>3) подготовку отчетов о реализации подпрограммы.</w:t>
      </w:r>
    </w:p>
    <w:p w:rsidR="008553FA" w:rsidRDefault="008553FA" w:rsidP="008553FA">
      <w:pPr>
        <w:ind w:firstLine="709"/>
        <w:jc w:val="both"/>
        <w:rPr>
          <w:rFonts w:eastAsia="Calibri"/>
          <w:sz w:val="28"/>
          <w:szCs w:val="28"/>
          <w:lang w:eastAsia="en-US"/>
        </w:rPr>
      </w:pPr>
      <w:r>
        <w:rPr>
          <w:sz w:val="28"/>
          <w:szCs w:val="28"/>
        </w:rPr>
        <w:t xml:space="preserve">2.5.3.  </w:t>
      </w:r>
      <w:r>
        <w:rPr>
          <w:rFonts w:eastAsia="Calibri"/>
          <w:sz w:val="28"/>
          <w:szCs w:val="28"/>
          <w:lang w:eastAsia="en-US"/>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полугодия в срок не позднее 1-го августа отчетного года</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года – в срок до 15 февраля года, следующего за отчетным.</w:t>
      </w:r>
    </w:p>
    <w:p w:rsidR="008553FA" w:rsidRDefault="008553FA" w:rsidP="008553FA">
      <w:pPr>
        <w:shd w:val="clear" w:color="auto" w:fill="FFFFFF"/>
        <w:autoSpaceDE w:val="0"/>
        <w:autoSpaceDN w:val="0"/>
        <w:adjustRightInd w:val="0"/>
        <w:ind w:firstLine="720"/>
        <w:jc w:val="both"/>
        <w:outlineLvl w:val="1"/>
        <w:rPr>
          <w:sz w:val="28"/>
          <w:szCs w:val="28"/>
          <w:shd w:val="clear" w:color="auto" w:fill="FFFFFF"/>
        </w:rPr>
      </w:pPr>
      <w:r>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553FA" w:rsidRDefault="008553FA" w:rsidP="008553FA">
      <w:pPr>
        <w:shd w:val="clear" w:color="auto" w:fill="FFFFFF"/>
        <w:autoSpaceDE w:val="0"/>
        <w:autoSpaceDN w:val="0"/>
        <w:adjustRightInd w:val="0"/>
        <w:ind w:firstLine="720"/>
        <w:jc w:val="both"/>
        <w:outlineLvl w:val="1"/>
        <w:rPr>
          <w:sz w:val="28"/>
          <w:szCs w:val="28"/>
        </w:rPr>
      </w:pPr>
      <w:r>
        <w:rPr>
          <w:sz w:val="28"/>
          <w:szCs w:val="28"/>
        </w:rPr>
        <w:t>- по итогам полугодия – в срок</w:t>
      </w:r>
      <w:r>
        <w:rPr>
          <w:spacing w:val="-4"/>
          <w:sz w:val="28"/>
          <w:szCs w:val="28"/>
        </w:rPr>
        <w:t xml:space="preserve"> не позднее 10-го августа отчетного года </w:t>
      </w:r>
    </w:p>
    <w:p w:rsidR="008553FA" w:rsidRDefault="008553FA" w:rsidP="008553FA">
      <w:pPr>
        <w:autoSpaceDE w:val="0"/>
        <w:autoSpaceDN w:val="0"/>
        <w:adjustRightInd w:val="0"/>
        <w:jc w:val="both"/>
        <w:rPr>
          <w:sz w:val="28"/>
          <w:szCs w:val="28"/>
        </w:rPr>
      </w:pPr>
      <w:r>
        <w:rPr>
          <w:sz w:val="28"/>
          <w:szCs w:val="28"/>
        </w:rPr>
        <w:t xml:space="preserve">          - по итогам года – в срок до 1 марта года, следующего за отчетным. </w:t>
      </w:r>
    </w:p>
    <w:p w:rsidR="008553FA" w:rsidRDefault="008553FA" w:rsidP="008553FA">
      <w:pPr>
        <w:ind w:firstLine="709"/>
        <w:jc w:val="both"/>
        <w:rPr>
          <w:rFonts w:eastAsia="Calibri"/>
          <w:sz w:val="28"/>
          <w:szCs w:val="28"/>
          <w:lang w:eastAsia="en-US"/>
        </w:rPr>
      </w:pPr>
      <w:r>
        <w:rPr>
          <w:spacing w:val="-4"/>
          <w:sz w:val="28"/>
          <w:szCs w:val="28"/>
        </w:rPr>
        <w:t xml:space="preserve">2.5.5.  </w:t>
      </w:r>
      <w:r>
        <w:rPr>
          <w:rFonts w:eastAsia="Calibri"/>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553FA" w:rsidRDefault="008553FA" w:rsidP="008553FA">
      <w:pPr>
        <w:ind w:firstLine="709"/>
        <w:jc w:val="both"/>
        <w:rPr>
          <w:rFonts w:eastAsia="Calibri"/>
          <w:sz w:val="28"/>
          <w:szCs w:val="28"/>
          <w:lang w:eastAsia="en-US"/>
        </w:rPr>
      </w:pPr>
      <w:r>
        <w:rPr>
          <w:rFonts w:eastAsia="Calibri"/>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553FA" w:rsidRDefault="008553FA" w:rsidP="008553FA">
      <w:pPr>
        <w:widowControl w:val="0"/>
        <w:autoSpaceDE w:val="0"/>
        <w:autoSpaceDN w:val="0"/>
        <w:adjustRightInd w:val="0"/>
        <w:jc w:val="both"/>
        <w:rPr>
          <w:sz w:val="28"/>
          <w:szCs w:val="28"/>
        </w:rPr>
      </w:pPr>
    </w:p>
    <w:p w:rsidR="008553FA" w:rsidRDefault="008553FA" w:rsidP="008553FA">
      <w:pPr>
        <w:autoSpaceDE w:val="0"/>
        <w:autoSpaceDN w:val="0"/>
        <w:adjustRightInd w:val="0"/>
        <w:ind w:firstLine="709"/>
        <w:jc w:val="center"/>
        <w:rPr>
          <w:b/>
          <w:sz w:val="28"/>
          <w:szCs w:val="28"/>
        </w:rPr>
      </w:pPr>
      <w:r>
        <w:rPr>
          <w:b/>
          <w:sz w:val="28"/>
          <w:szCs w:val="28"/>
        </w:rPr>
        <w:t>2.6. Оценка социально-экономической эффективности</w:t>
      </w:r>
    </w:p>
    <w:p w:rsidR="008553FA" w:rsidRDefault="008553FA" w:rsidP="008553FA">
      <w:pPr>
        <w:widowControl w:val="0"/>
        <w:autoSpaceDE w:val="0"/>
        <w:autoSpaceDN w:val="0"/>
        <w:adjustRightInd w:val="0"/>
        <w:ind w:firstLine="540"/>
        <w:jc w:val="both"/>
        <w:outlineLvl w:val="1"/>
        <w:rPr>
          <w:sz w:val="28"/>
          <w:szCs w:val="28"/>
        </w:rPr>
      </w:pPr>
      <w:r>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553FA" w:rsidRDefault="008553FA" w:rsidP="008553FA">
      <w:pPr>
        <w:widowControl w:val="0"/>
        <w:autoSpaceDE w:val="0"/>
        <w:autoSpaceDN w:val="0"/>
        <w:adjustRightInd w:val="0"/>
        <w:ind w:firstLine="540"/>
        <w:jc w:val="both"/>
        <w:rPr>
          <w:sz w:val="28"/>
          <w:szCs w:val="28"/>
        </w:rPr>
      </w:pPr>
      <w:r>
        <w:rPr>
          <w:sz w:val="28"/>
          <w:szCs w:val="28"/>
        </w:rPr>
        <w:t>Ожидаемы результаты подпрограммы:</w:t>
      </w:r>
    </w:p>
    <w:p w:rsidR="008553FA" w:rsidRDefault="008553FA" w:rsidP="008553FA">
      <w:pPr>
        <w:widowControl w:val="0"/>
        <w:autoSpaceDE w:val="0"/>
        <w:autoSpaceDN w:val="0"/>
        <w:adjustRightInd w:val="0"/>
        <w:ind w:firstLine="540"/>
        <w:jc w:val="both"/>
        <w:rPr>
          <w:sz w:val="28"/>
          <w:szCs w:val="28"/>
        </w:rPr>
      </w:pPr>
      <w:r>
        <w:rPr>
          <w:sz w:val="28"/>
          <w:szCs w:val="28"/>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2022 году 10 % и сохранится на том же уровне до 2026 года; </w:t>
      </w:r>
    </w:p>
    <w:p w:rsidR="008553FA" w:rsidRDefault="008553FA" w:rsidP="008553FA">
      <w:pPr>
        <w:widowControl w:val="0"/>
        <w:autoSpaceDE w:val="0"/>
        <w:autoSpaceDN w:val="0"/>
        <w:adjustRightInd w:val="0"/>
        <w:ind w:firstLine="540"/>
        <w:jc w:val="both"/>
        <w:rPr>
          <w:sz w:val="28"/>
          <w:szCs w:val="28"/>
        </w:rPr>
      </w:pPr>
      <w:r>
        <w:rPr>
          <w:sz w:val="28"/>
          <w:szCs w:val="28"/>
        </w:rPr>
        <w:t>принято и закартонировано 618 новых дел, в том числе по годам: в 2022 году – 143 новых дела, в 2023 году – 163 новых дела, в 2024 – 2026 годах – по 156 новых дел;</w:t>
      </w:r>
    </w:p>
    <w:p w:rsidR="008553FA" w:rsidRDefault="008553FA" w:rsidP="008553FA">
      <w:pPr>
        <w:widowControl w:val="0"/>
        <w:autoSpaceDE w:val="0"/>
        <w:autoSpaceDN w:val="0"/>
        <w:adjustRightInd w:val="0"/>
        <w:ind w:firstLine="540"/>
        <w:jc w:val="both"/>
        <w:rPr>
          <w:sz w:val="28"/>
          <w:szCs w:val="28"/>
        </w:rPr>
      </w:pPr>
      <w:r>
        <w:rPr>
          <w:sz w:val="28"/>
          <w:szCs w:val="28"/>
        </w:rPr>
        <w:t>переплет (улучшение физического состояния) 181 дело, в том числе по годам: в 2022 году – 46 дел, в 2023 году – 45 дел, в 2024-2026 годах по 40 дел;</w:t>
      </w:r>
    </w:p>
    <w:p w:rsidR="008553FA" w:rsidRDefault="008553FA" w:rsidP="008553FA">
      <w:pPr>
        <w:widowControl w:val="0"/>
        <w:autoSpaceDE w:val="0"/>
        <w:autoSpaceDN w:val="0"/>
        <w:adjustRightInd w:val="0"/>
        <w:ind w:firstLine="540"/>
        <w:jc w:val="both"/>
        <w:rPr>
          <w:sz w:val="28"/>
          <w:szCs w:val="28"/>
        </w:rPr>
      </w:pPr>
      <w:r>
        <w:rPr>
          <w:sz w:val="28"/>
          <w:szCs w:val="28"/>
        </w:rPr>
        <w:t>проверка наличия и состояния 6165  дел, в том числе по годам: в 2022 году – 1544 дела, в 2023 году – 1569 дел, в 2024 - 2026 годах – по 1526 дел.</w:t>
      </w:r>
    </w:p>
    <w:p w:rsidR="008553FA" w:rsidRDefault="008553FA" w:rsidP="008553FA">
      <w:pPr>
        <w:widowControl w:val="0"/>
        <w:autoSpaceDE w:val="0"/>
        <w:autoSpaceDN w:val="0"/>
        <w:adjustRightInd w:val="0"/>
        <w:ind w:firstLine="540"/>
        <w:jc w:val="both"/>
        <w:rPr>
          <w:sz w:val="28"/>
          <w:szCs w:val="28"/>
        </w:rPr>
      </w:pPr>
      <w:r>
        <w:rPr>
          <w:sz w:val="28"/>
          <w:szCs w:val="28"/>
        </w:rPr>
        <w:t>Реализация мероприятий подпрограммы будет способствовать:</w:t>
      </w:r>
    </w:p>
    <w:p w:rsidR="008553FA" w:rsidRDefault="008553FA" w:rsidP="008553FA">
      <w:pPr>
        <w:autoSpaceDE w:val="0"/>
        <w:autoSpaceDN w:val="0"/>
        <w:adjustRightInd w:val="0"/>
        <w:ind w:firstLine="540"/>
        <w:jc w:val="both"/>
        <w:rPr>
          <w:sz w:val="28"/>
          <w:szCs w:val="28"/>
        </w:rPr>
      </w:pPr>
      <w:r>
        <w:rPr>
          <w:sz w:val="28"/>
          <w:szCs w:val="28"/>
        </w:rPr>
        <w:t xml:space="preserve">исключению фактов утраты архивных документов, отражающих материальную и духовную жизнь населения Большеулуйского района и </w:t>
      </w:r>
      <w:r>
        <w:rPr>
          <w:sz w:val="28"/>
          <w:szCs w:val="28"/>
        </w:rPr>
        <w:lastRenderedPageBreak/>
        <w:t xml:space="preserve">Красноярского края и являющихся неотъемлемой частью его историко-культурного наследия; </w:t>
      </w:r>
    </w:p>
    <w:p w:rsidR="008553FA" w:rsidRDefault="008553FA" w:rsidP="008553FA">
      <w:pPr>
        <w:autoSpaceDE w:val="0"/>
        <w:autoSpaceDN w:val="0"/>
        <w:adjustRightInd w:val="0"/>
        <w:ind w:firstLine="540"/>
        <w:jc w:val="both"/>
        <w:rPr>
          <w:sz w:val="28"/>
          <w:szCs w:val="28"/>
        </w:rPr>
      </w:pPr>
      <w:r>
        <w:rPr>
          <w:sz w:val="28"/>
          <w:szCs w:val="28"/>
        </w:rPr>
        <w:t xml:space="preserve">формированию гражданского общества, становлению правового государства, воспитанию в жителях патриотизма и толерантности. </w:t>
      </w:r>
    </w:p>
    <w:p w:rsidR="008553FA" w:rsidRDefault="008553FA" w:rsidP="008553FA">
      <w:pPr>
        <w:rPr>
          <w:sz w:val="28"/>
          <w:szCs w:val="28"/>
        </w:rPr>
      </w:pPr>
    </w:p>
    <w:p w:rsidR="008553FA" w:rsidRDefault="008553FA">
      <w:pPr>
        <w:sectPr w:rsidR="008553FA" w:rsidSect="008553FA">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8553FA" w:rsidTr="008553FA">
        <w:tc>
          <w:tcPr>
            <w:tcW w:w="8811" w:type="dxa"/>
          </w:tcPr>
          <w:p w:rsidR="008553FA" w:rsidRDefault="008553FA">
            <w:pPr>
              <w:autoSpaceDE w:val="0"/>
              <w:autoSpaceDN w:val="0"/>
              <w:adjustRightInd w:val="0"/>
              <w:jc w:val="both"/>
              <w:rPr>
                <w:rFonts w:eastAsia="Calibri"/>
                <w:lang w:eastAsia="en-US"/>
              </w:rPr>
            </w:pPr>
          </w:p>
        </w:tc>
        <w:tc>
          <w:tcPr>
            <w:tcW w:w="5975" w:type="dxa"/>
          </w:tcPr>
          <w:p w:rsidR="008553FA" w:rsidRDefault="008553FA">
            <w:pPr>
              <w:autoSpaceDE w:val="0"/>
              <w:autoSpaceDN w:val="0"/>
              <w:adjustRightInd w:val="0"/>
              <w:jc w:val="right"/>
              <w:rPr>
                <w:rFonts w:eastAsia="Calibri"/>
                <w:lang w:eastAsia="en-US"/>
              </w:rPr>
            </w:pPr>
            <w:r>
              <w:t xml:space="preserve">Приложение № 1 </w:t>
            </w:r>
          </w:p>
          <w:p w:rsidR="008553FA" w:rsidRDefault="008553FA">
            <w:pPr>
              <w:pStyle w:val="ConsPlusTitle"/>
              <w:widowControl/>
              <w:tabs>
                <w:tab w:val="left" w:pos="5040"/>
                <w:tab w:val="left" w:pos="5220"/>
              </w:tabs>
              <w:spacing w:line="276" w:lineRule="auto"/>
              <w:jc w:val="both"/>
              <w:rPr>
                <w:rFonts w:ascii="Times New Roman" w:hAnsi="Times New Roman" w:cs="Times New Roman"/>
                <w:b w:val="0"/>
                <w:sz w:val="24"/>
                <w:szCs w:val="24"/>
              </w:rPr>
            </w:pPr>
            <w:r>
              <w:rPr>
                <w:rFonts w:ascii="Times New Roman" w:hAnsi="Times New Roman"/>
                <w:b w:val="0"/>
                <w:sz w:val="24"/>
                <w:szCs w:val="24"/>
              </w:rPr>
              <w:t xml:space="preserve">к </w:t>
            </w:r>
            <w:r>
              <w:rPr>
                <w:rFonts w:ascii="Times New Roman" w:hAnsi="Times New Roman" w:cs="Times New Roman"/>
                <w:b w:val="0"/>
                <w:sz w:val="24"/>
                <w:szCs w:val="24"/>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8553FA" w:rsidRDefault="008553FA">
            <w:pPr>
              <w:pStyle w:val="ConsPlusTitle"/>
              <w:widowControl/>
              <w:tabs>
                <w:tab w:val="left" w:pos="5040"/>
                <w:tab w:val="left" w:pos="5220"/>
              </w:tabs>
              <w:spacing w:line="276" w:lineRule="auto"/>
              <w:jc w:val="both"/>
              <w:rPr>
                <w:rFonts w:ascii="Times New Roman" w:hAnsi="Times New Roman" w:cs="Times New Roman"/>
                <w:b w:val="0"/>
                <w:sz w:val="16"/>
                <w:szCs w:val="16"/>
              </w:rPr>
            </w:pPr>
          </w:p>
        </w:tc>
      </w:tr>
    </w:tbl>
    <w:p w:rsidR="008553FA" w:rsidRDefault="008553FA" w:rsidP="008553FA">
      <w:pPr>
        <w:autoSpaceDE w:val="0"/>
        <w:autoSpaceDN w:val="0"/>
        <w:adjustRightInd w:val="0"/>
        <w:ind w:firstLine="540"/>
        <w:jc w:val="center"/>
        <w:outlineLvl w:val="0"/>
        <w:rPr>
          <w:rFonts w:eastAsia="Calibri"/>
          <w:lang w:eastAsia="en-US"/>
        </w:rPr>
      </w:pPr>
      <w:r>
        <w:t>Перечень и значение показателей результативности подпрограммы</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274"/>
        <w:gridCol w:w="1105"/>
        <w:gridCol w:w="1842"/>
        <w:gridCol w:w="1418"/>
        <w:gridCol w:w="1134"/>
        <w:gridCol w:w="1134"/>
        <w:gridCol w:w="1134"/>
        <w:gridCol w:w="1256"/>
      </w:tblGrid>
      <w:tr w:rsidR="008553FA" w:rsidTr="008553FA">
        <w:trPr>
          <w:trHeight w:val="82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5274"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показатели результативности</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6076" w:type="dxa"/>
            <w:gridSpan w:val="5"/>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highlight w:val="yellow"/>
                <w:lang w:eastAsia="en-US"/>
              </w:rPr>
            </w:pPr>
            <w:r>
              <w:t xml:space="preserve">Годы реализации программы </w:t>
            </w:r>
          </w:p>
        </w:tc>
      </w:tr>
      <w:tr w:rsidR="008553FA" w:rsidTr="008553FA">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141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w:t>
            </w:r>
          </w:p>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(2022)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Текущий финансовый год (2023)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Очередной финансовый год (2024)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 xml:space="preserve">1-й год планового периода (2025)  </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2-й год планового периода</w:t>
            </w:r>
          </w:p>
          <w:p w:rsidR="008553FA" w:rsidRDefault="008553FA">
            <w:pPr>
              <w:autoSpaceDE w:val="0"/>
              <w:autoSpaceDN w:val="0"/>
              <w:adjustRightInd w:val="0"/>
              <w:jc w:val="center"/>
              <w:outlineLvl w:val="0"/>
              <w:rPr>
                <w:rFonts w:eastAsia="Calibri"/>
                <w:lang w:eastAsia="en-US"/>
              </w:rPr>
            </w:pPr>
            <w:r>
              <w:t xml:space="preserve">(2026) </w:t>
            </w:r>
          </w:p>
        </w:tc>
      </w:tr>
      <w:tr w:rsidR="008553FA" w:rsidTr="008553FA">
        <w:trPr>
          <w:trHeight w:val="998"/>
        </w:trPr>
        <w:tc>
          <w:tcPr>
            <w:tcW w:w="959"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spacing w:after="200" w:line="276" w:lineRule="auto"/>
              <w:ind w:firstLine="0"/>
              <w:jc w:val="center"/>
              <w:rPr>
                <w:rFonts w:ascii="Times New Roman" w:hAnsi="Times New Roman" w:cs="Times New Roman"/>
                <w:sz w:val="24"/>
                <w:szCs w:val="24"/>
              </w:rPr>
            </w:pPr>
          </w:p>
        </w:tc>
        <w:tc>
          <w:tcPr>
            <w:tcW w:w="52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Обеспечение сохранности архивных документов, хранящихся в МКУ «Архив Большеулуйского района»</w:t>
            </w:r>
          </w:p>
        </w:tc>
      </w:tr>
      <w:tr w:rsidR="008553FA" w:rsidTr="008553FA">
        <w:trPr>
          <w:trHeight w:val="534"/>
        </w:trPr>
        <w:tc>
          <w:tcPr>
            <w:tcW w:w="95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27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Задача 1</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Сохранение, пополнение и эффективное использование архивных документов</w:t>
            </w:r>
          </w:p>
        </w:tc>
      </w:tr>
      <w:tr w:rsidR="008553FA" w:rsidTr="008553FA">
        <w:trPr>
          <w:trHeight w:val="444"/>
        </w:trPr>
        <w:tc>
          <w:tcPr>
            <w:tcW w:w="959"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spacing w:after="200" w:line="276" w:lineRule="auto"/>
              <w:ind w:firstLine="0"/>
              <w:jc w:val="center"/>
              <w:rPr>
                <w:rFonts w:ascii="Times New Roman" w:hAnsi="Times New Roman" w:cs="Times New Roman"/>
                <w:sz w:val="24"/>
                <w:szCs w:val="24"/>
              </w:rPr>
            </w:pPr>
          </w:p>
        </w:tc>
        <w:tc>
          <w:tcPr>
            <w:tcW w:w="14297" w:type="dxa"/>
            <w:gridSpan w:val="8"/>
            <w:tcBorders>
              <w:top w:val="single" w:sz="4" w:space="0" w:color="auto"/>
              <w:left w:val="single" w:sz="4" w:space="0" w:color="auto"/>
              <w:bottom w:val="single" w:sz="4" w:space="0" w:color="auto"/>
              <w:right w:val="single" w:sz="4" w:space="0" w:color="auto"/>
            </w:tcBorders>
            <w:vAlign w:val="center"/>
            <w:hideMark/>
          </w:tcPr>
          <w:p w:rsidR="008553FA" w:rsidRDefault="008553FA">
            <w:pPr>
              <w:autoSpaceDE w:val="0"/>
              <w:autoSpaceDN w:val="0"/>
              <w:adjustRightInd w:val="0"/>
              <w:jc w:val="center"/>
              <w:outlineLvl w:val="0"/>
              <w:rPr>
                <w:rFonts w:eastAsia="Calibri"/>
                <w:lang w:eastAsia="en-US"/>
              </w:rPr>
            </w:pPr>
            <w:r>
              <w:t>Показатели результативности:</w:t>
            </w:r>
          </w:p>
        </w:tc>
      </w:tr>
      <w:tr w:rsidR="008553FA" w:rsidTr="008553FA">
        <w:trPr>
          <w:trHeight w:val="843"/>
        </w:trPr>
        <w:tc>
          <w:tcPr>
            <w:tcW w:w="959"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1.1</w:t>
            </w:r>
          </w:p>
        </w:tc>
        <w:tc>
          <w:tcPr>
            <w:tcW w:w="5274" w:type="dxa"/>
            <w:tcBorders>
              <w:top w:val="single" w:sz="4" w:space="0" w:color="auto"/>
              <w:left w:val="single" w:sz="4" w:space="0" w:color="auto"/>
              <w:bottom w:val="single" w:sz="4" w:space="0" w:color="auto"/>
              <w:right w:val="single" w:sz="4" w:space="0" w:color="auto"/>
            </w:tcBorders>
            <w:hideMark/>
          </w:tcPr>
          <w:p w:rsidR="008553FA" w:rsidRDefault="008553FA">
            <w:pPr>
              <w:spacing w:after="200"/>
              <w:rPr>
                <w:rFonts w:eastAsia="Calibri"/>
                <w:bCs/>
                <w:lang w:eastAsia="en-US"/>
              </w:rPr>
            </w:pPr>
            <w:r>
              <w:rPr>
                <w:bCs/>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w:t>
            </w:r>
          </w:p>
        </w:tc>
        <w:tc>
          <w:tcPr>
            <w:tcW w:w="1842"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расчетный показатель на основе статистической отчетности</w:t>
            </w:r>
          </w:p>
        </w:tc>
        <w:tc>
          <w:tcPr>
            <w:tcW w:w="1418" w:type="dxa"/>
            <w:tcBorders>
              <w:top w:val="single" w:sz="4" w:space="0" w:color="auto"/>
              <w:left w:val="single" w:sz="4" w:space="0" w:color="auto"/>
              <w:bottom w:val="single" w:sz="4" w:space="0" w:color="auto"/>
              <w:right w:val="single" w:sz="4" w:space="0" w:color="auto"/>
            </w:tcBorders>
            <w:hideMark/>
          </w:tcPr>
          <w:p w:rsidR="008553FA" w:rsidRDefault="008553FA">
            <w:pPr>
              <w:spacing w:after="200"/>
              <w:jc w:val="center"/>
              <w:rPr>
                <w:rFonts w:eastAsia="Calibri"/>
                <w:lang w:eastAsia="en-US"/>
              </w:rPr>
            </w:pPr>
            <w:r>
              <w:t>10</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10</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10</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10</w:t>
            </w:r>
          </w:p>
        </w:tc>
        <w:tc>
          <w:tcPr>
            <w:tcW w:w="1256"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10</w:t>
            </w:r>
          </w:p>
        </w:tc>
      </w:tr>
      <w:tr w:rsidR="008553FA" w:rsidTr="008553FA">
        <w:trPr>
          <w:trHeight w:val="531"/>
        </w:trPr>
        <w:tc>
          <w:tcPr>
            <w:tcW w:w="959"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1.2.</w:t>
            </w:r>
          </w:p>
        </w:tc>
        <w:tc>
          <w:tcPr>
            <w:tcW w:w="5274" w:type="dxa"/>
            <w:tcBorders>
              <w:top w:val="single" w:sz="4" w:space="0" w:color="auto"/>
              <w:left w:val="single" w:sz="4" w:space="0" w:color="auto"/>
              <w:bottom w:val="single" w:sz="4" w:space="0" w:color="auto"/>
              <w:right w:val="single" w:sz="4" w:space="0" w:color="auto"/>
            </w:tcBorders>
            <w:hideMark/>
          </w:tcPr>
          <w:p w:rsidR="008553FA" w:rsidRDefault="008553FA">
            <w:pPr>
              <w:spacing w:after="200"/>
              <w:rPr>
                <w:rFonts w:eastAsia="Calibri"/>
                <w:bCs/>
                <w:lang w:eastAsia="en-US"/>
              </w:rPr>
            </w:pPr>
            <w:r>
              <w:rPr>
                <w:bCs/>
              </w:rPr>
              <w:t>принято и закартонировано новых дел</w:t>
            </w:r>
          </w:p>
        </w:tc>
        <w:tc>
          <w:tcPr>
            <w:tcW w:w="1105"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шт.</w:t>
            </w:r>
          </w:p>
        </w:tc>
        <w:tc>
          <w:tcPr>
            <w:tcW w:w="1842"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outlineLvl w:val="0"/>
              <w:rPr>
                <w:rFonts w:eastAsia="Calibri"/>
                <w:lang w:eastAsia="en-US"/>
              </w:rPr>
            </w:pPr>
            <w:r>
              <w:t xml:space="preserve">       143</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163</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156</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156</w:t>
            </w:r>
          </w:p>
        </w:tc>
        <w:tc>
          <w:tcPr>
            <w:tcW w:w="1256"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156</w:t>
            </w:r>
          </w:p>
        </w:tc>
      </w:tr>
      <w:tr w:rsidR="008553FA" w:rsidTr="008553FA">
        <w:trPr>
          <w:trHeight w:val="428"/>
        </w:trPr>
        <w:tc>
          <w:tcPr>
            <w:tcW w:w="959"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1.3.</w:t>
            </w:r>
          </w:p>
        </w:tc>
        <w:tc>
          <w:tcPr>
            <w:tcW w:w="5274" w:type="dxa"/>
            <w:tcBorders>
              <w:top w:val="single" w:sz="4" w:space="0" w:color="auto"/>
              <w:left w:val="single" w:sz="4" w:space="0" w:color="auto"/>
              <w:bottom w:val="single" w:sz="4" w:space="0" w:color="auto"/>
              <w:right w:val="single" w:sz="4" w:space="0" w:color="auto"/>
            </w:tcBorders>
            <w:hideMark/>
          </w:tcPr>
          <w:p w:rsidR="008553FA" w:rsidRDefault="008553FA">
            <w:pPr>
              <w:spacing w:after="200"/>
              <w:jc w:val="both"/>
              <w:rPr>
                <w:rFonts w:eastAsia="Calibri"/>
                <w:bCs/>
                <w:lang w:eastAsia="en-US"/>
              </w:rPr>
            </w:pPr>
            <w:r>
              <w:rPr>
                <w:bCs/>
              </w:rPr>
              <w:t>переплет (улучшение физического состояния) дел</w:t>
            </w:r>
          </w:p>
        </w:tc>
        <w:tc>
          <w:tcPr>
            <w:tcW w:w="1105"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spacing w:after="200"/>
              <w:ind w:firstLine="0"/>
              <w:jc w:val="center"/>
              <w:rPr>
                <w:rFonts w:ascii="Times New Roman" w:hAnsi="Times New Roman" w:cs="Times New Roman"/>
                <w:sz w:val="24"/>
                <w:szCs w:val="24"/>
              </w:rPr>
            </w:pPr>
            <w:r>
              <w:rPr>
                <w:rFonts w:ascii="Times New Roman" w:hAnsi="Times New Roman" w:cs="Times New Roman"/>
                <w:sz w:val="24"/>
                <w:szCs w:val="24"/>
              </w:rPr>
              <w:t>шт.</w:t>
            </w:r>
          </w:p>
          <w:p w:rsidR="008553FA" w:rsidRDefault="008553FA">
            <w:pPr>
              <w:autoSpaceDE w:val="0"/>
              <w:autoSpaceDN w:val="0"/>
              <w:adjustRightInd w:val="0"/>
              <w:jc w:val="center"/>
              <w:outlineLvl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46</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45</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40</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40</w:t>
            </w:r>
          </w:p>
        </w:tc>
        <w:tc>
          <w:tcPr>
            <w:tcW w:w="1256"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40</w:t>
            </w:r>
          </w:p>
        </w:tc>
      </w:tr>
      <w:tr w:rsidR="008553FA" w:rsidTr="008553FA">
        <w:trPr>
          <w:trHeight w:val="483"/>
        </w:trPr>
        <w:tc>
          <w:tcPr>
            <w:tcW w:w="959"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lastRenderedPageBreak/>
              <w:t>1.4.</w:t>
            </w:r>
          </w:p>
        </w:tc>
        <w:tc>
          <w:tcPr>
            <w:tcW w:w="527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both"/>
              <w:rPr>
                <w:rFonts w:eastAsia="Calibri"/>
                <w:lang w:eastAsia="en-US"/>
              </w:rPr>
            </w:pPr>
            <w:r>
              <w:rPr>
                <w:bCs/>
              </w:rPr>
              <w:t xml:space="preserve">проверка наличия и состояния дел  </w:t>
            </w:r>
          </w:p>
        </w:tc>
        <w:tc>
          <w:tcPr>
            <w:tcW w:w="1105"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spacing w:after="200"/>
              <w:ind w:firstLine="0"/>
              <w:jc w:val="center"/>
              <w:rPr>
                <w:rFonts w:ascii="Times New Roman" w:hAnsi="Times New Roman" w:cs="Times New Roman"/>
                <w:sz w:val="24"/>
                <w:szCs w:val="24"/>
              </w:rPr>
            </w:pPr>
            <w:r>
              <w:rPr>
                <w:rFonts w:ascii="Times New Roman" w:hAnsi="Times New Roman" w:cs="Times New Roman"/>
                <w:sz w:val="24"/>
                <w:szCs w:val="24"/>
              </w:rPr>
              <w:t>шт.</w:t>
            </w:r>
          </w:p>
          <w:p w:rsidR="008553FA" w:rsidRDefault="008553FA">
            <w:pPr>
              <w:autoSpaceDE w:val="0"/>
              <w:autoSpaceDN w:val="0"/>
              <w:adjustRightInd w:val="0"/>
              <w:jc w:val="center"/>
              <w:outlineLvl w:val="0"/>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1544</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1569</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1526</w:t>
            </w:r>
          </w:p>
        </w:tc>
        <w:tc>
          <w:tcPr>
            <w:tcW w:w="1134"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1526</w:t>
            </w:r>
          </w:p>
        </w:tc>
        <w:tc>
          <w:tcPr>
            <w:tcW w:w="1256" w:type="dxa"/>
            <w:tcBorders>
              <w:top w:val="single" w:sz="4" w:space="0" w:color="auto"/>
              <w:left w:val="single" w:sz="4" w:space="0" w:color="auto"/>
              <w:bottom w:val="single" w:sz="4" w:space="0" w:color="auto"/>
              <w:right w:val="single" w:sz="4" w:space="0" w:color="auto"/>
            </w:tcBorders>
            <w:hideMark/>
          </w:tcPr>
          <w:p w:rsidR="008553FA" w:rsidRDefault="008553FA">
            <w:pPr>
              <w:autoSpaceDE w:val="0"/>
              <w:autoSpaceDN w:val="0"/>
              <w:adjustRightInd w:val="0"/>
              <w:jc w:val="center"/>
              <w:outlineLvl w:val="0"/>
              <w:rPr>
                <w:rFonts w:eastAsia="Calibri"/>
                <w:lang w:eastAsia="en-US"/>
              </w:rPr>
            </w:pPr>
            <w:r>
              <w:t>1526</w:t>
            </w:r>
          </w:p>
        </w:tc>
      </w:tr>
    </w:tbl>
    <w:p w:rsidR="008553FA" w:rsidRDefault="008553FA" w:rsidP="008553FA">
      <w:pPr>
        <w:ind w:right="-598"/>
        <w:rPr>
          <w:rFonts w:eastAsia="Calibri"/>
          <w:lang w:eastAsia="en-US"/>
        </w:rPr>
      </w:pPr>
      <w:r>
        <w:t>Начальник отдела культуры Администрации Большеулуйского района                                                                                              Е.А. Барабанова</w:t>
      </w:r>
    </w:p>
    <w:p w:rsidR="008553FA" w:rsidRDefault="008553FA"/>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32"/>
        <w:gridCol w:w="2047"/>
      </w:tblGrid>
      <w:tr w:rsidR="008553FA" w:rsidTr="008553FA">
        <w:tblPrEx>
          <w:tblCellMar>
            <w:top w:w="0" w:type="dxa"/>
            <w:bottom w:w="0" w:type="dxa"/>
          </w:tblCellMar>
        </w:tblPrEx>
        <w:trPr>
          <w:trHeight w:val="180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207" w:type="dxa"/>
            <w:gridSpan w:val="6"/>
            <w:tcBorders>
              <w:top w:val="nil"/>
              <w:left w:val="nil"/>
              <w:bottom w:val="nil"/>
              <w:right w:val="nil"/>
            </w:tcBorders>
          </w:tcPr>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Приложение № 2</w:t>
            </w:r>
          </w:p>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8553FA" w:rsidRDefault="008553FA">
            <w:pPr>
              <w:autoSpaceDE w:val="0"/>
              <w:autoSpaceDN w:val="0"/>
              <w:adjustRightInd w:val="0"/>
              <w:rPr>
                <w:rFonts w:eastAsiaTheme="minorHAnsi"/>
                <w:color w:val="000000"/>
                <w:sz w:val="22"/>
                <w:szCs w:val="22"/>
                <w:lang w:eastAsia="en-US"/>
              </w:rPr>
            </w:pPr>
          </w:p>
        </w:tc>
      </w:tr>
      <w:tr w:rsidR="008553FA">
        <w:tblPrEx>
          <w:tblCellMar>
            <w:top w:w="0" w:type="dxa"/>
            <w:bottom w:w="0" w:type="dxa"/>
          </w:tblCellMar>
        </w:tblPrEx>
        <w:trPr>
          <w:trHeight w:val="29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2047"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r>
      <w:tr w:rsidR="008553FA" w:rsidTr="008553FA">
        <w:tblPrEx>
          <w:tblCellMar>
            <w:top w:w="0" w:type="dxa"/>
            <w:bottom w:w="0" w:type="dxa"/>
          </w:tblCellMar>
        </w:tblPrEx>
        <w:trPr>
          <w:trHeight w:val="305"/>
        </w:trPr>
        <w:tc>
          <w:tcPr>
            <w:tcW w:w="4190" w:type="dxa"/>
            <w:gridSpan w:val="5"/>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Перечень мероприятий подпрограммы</w:t>
            </w: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бюджетной классификации</w:t>
            </w:r>
          </w:p>
        </w:tc>
        <w:tc>
          <w:tcPr>
            <w:tcW w:w="6031" w:type="dxa"/>
            <w:gridSpan w:val="6"/>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РзПр</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ЦСР</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ВР</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2-й год планового периода (2026)</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53FA" w:rsidTr="008553FA">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Цель подпрограммы</w:t>
            </w:r>
          </w:p>
        </w:tc>
        <w:tc>
          <w:tcPr>
            <w:tcW w:w="12559" w:type="dxa"/>
            <w:gridSpan w:val="1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Обеспечение сохранности архивных документов, хранящихся в муниципальном казенном учреждении «Архив Большеулуйского района»</w:t>
            </w:r>
          </w:p>
          <w:p w:rsidR="008553FA" w:rsidRDefault="008553FA">
            <w:pPr>
              <w:autoSpaceDE w:val="0"/>
              <w:autoSpaceDN w:val="0"/>
              <w:adjustRightInd w:val="0"/>
              <w:jc w:val="center"/>
              <w:rPr>
                <w:rFonts w:eastAsiaTheme="minorHAnsi"/>
                <w:color w:val="000000"/>
                <w:sz w:val="22"/>
                <w:szCs w:val="22"/>
                <w:lang w:eastAsia="en-US"/>
              </w:rPr>
            </w:pPr>
          </w:p>
        </w:tc>
      </w:tr>
      <w:tr w:rsidR="008553FA" w:rsidTr="008553FA">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Задача</w:t>
            </w:r>
          </w:p>
        </w:tc>
        <w:tc>
          <w:tcPr>
            <w:tcW w:w="6384" w:type="dxa"/>
            <w:gridSpan w:val="7"/>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Сохранение, пополнение и эффективное использование архивных документов</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r>
      <w:tr w:rsidR="008553FA">
        <w:tblPrEx>
          <w:tblCellMar>
            <w:top w:w="0" w:type="dxa"/>
            <w:bottom w:w="0" w:type="dxa"/>
          </w:tblCellMar>
        </w:tblPrEx>
        <w:trPr>
          <w:trHeight w:val="1015"/>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Обеспечение деятельности (оказание услуг) подведомствен</w:t>
            </w:r>
            <w:r>
              <w:rPr>
                <w:rFonts w:eastAsiaTheme="minorHAnsi"/>
                <w:color w:val="000000"/>
                <w:sz w:val="18"/>
                <w:szCs w:val="18"/>
                <w:lang w:eastAsia="en-US"/>
              </w:rPr>
              <w:lastRenderedPageBreak/>
              <w:t>ных учреждений (МКУ "Архив Большеулуйского района")</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lastRenderedPageBreak/>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0113</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0830000980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1652,8</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2 049,50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2190,2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2190,2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2190,2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10 272,90</w:t>
            </w:r>
          </w:p>
        </w:tc>
        <w:tc>
          <w:tcPr>
            <w:tcW w:w="2047"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 xml:space="preserve">Организация деятельности МКУ "Архив Большеулуйского района", принято и закартонировано 846 </w:t>
            </w:r>
            <w:r>
              <w:rPr>
                <w:rFonts w:eastAsiaTheme="minorHAnsi"/>
                <w:color w:val="000000"/>
                <w:sz w:val="18"/>
                <w:szCs w:val="18"/>
                <w:lang w:eastAsia="en-US"/>
              </w:rPr>
              <w:lastRenderedPageBreak/>
              <w:t>новых дел, улучшено физическое состояние 208 дел, проверено наличие и состояние 6638 дел</w:t>
            </w:r>
          </w:p>
        </w:tc>
      </w:tr>
      <w:tr w:rsidR="008553FA">
        <w:tblPrEx>
          <w:tblCellMar>
            <w:top w:w="0" w:type="dxa"/>
            <w:bottom w:w="0" w:type="dxa"/>
          </w:tblCellMar>
        </w:tblPrEx>
        <w:trPr>
          <w:trHeight w:val="739"/>
        </w:trPr>
        <w:tc>
          <w:tcPr>
            <w:tcW w:w="451"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p>
        </w:tc>
        <w:tc>
          <w:tcPr>
            <w:tcW w:w="1306"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1"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306"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388,8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259,9</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2094,1</w:t>
            </w:r>
          </w:p>
        </w:tc>
        <w:tc>
          <w:tcPr>
            <w:tcW w:w="2047"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r>
      <w:tr w:rsidR="008553FA">
        <w:tblPrEx>
          <w:tblCellMar>
            <w:top w:w="0" w:type="dxa"/>
            <w:bottom w:w="0" w:type="dxa"/>
          </w:tblCellMar>
        </w:tblPrEx>
        <w:trPr>
          <w:trHeight w:val="958"/>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850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5,6</w:t>
            </w:r>
          </w:p>
        </w:tc>
        <w:tc>
          <w:tcPr>
            <w:tcW w:w="2047"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r>
      <w:tr w:rsidR="008553FA">
        <w:tblPrEx>
          <w:tblCellMar>
            <w:top w:w="0" w:type="dxa"/>
            <w:bottom w:w="0" w:type="dxa"/>
          </w:tblCellMar>
        </w:tblPrEx>
        <w:trPr>
          <w:trHeight w:val="2830"/>
        </w:trPr>
        <w:tc>
          <w:tcPr>
            <w:tcW w:w="451"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1.2</w:t>
            </w:r>
          </w:p>
        </w:tc>
        <w:tc>
          <w:tcPr>
            <w:tcW w:w="1306"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0113</w:t>
            </w:r>
          </w:p>
        </w:tc>
        <w:tc>
          <w:tcPr>
            <w:tcW w:w="1306"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0830027240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333,8</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383,8</w:t>
            </w:r>
          </w:p>
        </w:tc>
        <w:tc>
          <w:tcPr>
            <w:tcW w:w="2047"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Частичная компенсация расходов на повышение оплаты труда отдельным категориям работников МКУ "Архив Большеулуйского района"</w:t>
            </w:r>
          </w:p>
        </w:tc>
      </w:tr>
      <w:tr w:rsidR="008553FA">
        <w:tblPrEx>
          <w:tblCellMar>
            <w:top w:w="0" w:type="dxa"/>
            <w:bottom w:w="0" w:type="dxa"/>
          </w:tblCellMar>
        </w:tblPrEx>
        <w:trPr>
          <w:trHeight w:val="1757"/>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1.3</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0113</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0830075190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118,8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115,2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115,2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115,2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574,9</w:t>
            </w:r>
          </w:p>
        </w:tc>
        <w:tc>
          <w:tcPr>
            <w:tcW w:w="2047"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Организация деятельности МКУ "Архив Большеулуйского района"</w:t>
            </w:r>
          </w:p>
        </w:tc>
      </w:tr>
      <w:tr w:rsidR="008553FA">
        <w:tblPrEx>
          <w:tblCellMar>
            <w:top w:w="0" w:type="dxa"/>
            <w:bottom w:w="0" w:type="dxa"/>
          </w:tblCellMar>
        </w:tblPrEx>
        <w:trPr>
          <w:trHeight w:val="1843"/>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74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22,1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115,7</w:t>
            </w:r>
          </w:p>
        </w:tc>
        <w:tc>
          <w:tcPr>
            <w:tcW w:w="2047"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rsidTr="008553FA">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6"/>
                <w:szCs w:val="16"/>
                <w:lang w:eastAsia="en-US"/>
              </w:rPr>
            </w:pP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2509,0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2502,6</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2811,8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2811,8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2811,8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13447,0</w:t>
            </w:r>
          </w:p>
        </w:tc>
        <w:tc>
          <w:tcPr>
            <w:tcW w:w="2047"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305"/>
        </w:trPr>
        <w:tc>
          <w:tcPr>
            <w:tcW w:w="12269" w:type="dxa"/>
            <w:gridSpan w:val="13"/>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Начальник отдела культуры Администрации Большеулуйского района                ________________________Е.А.Барабанова</w:t>
            </w: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7"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bl>
    <w:p w:rsidR="008553FA" w:rsidRDefault="008553FA">
      <w:pPr>
        <w:sectPr w:rsidR="008553FA" w:rsidSect="008553FA">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5687"/>
        <w:gridCol w:w="3883"/>
      </w:tblGrid>
      <w:tr w:rsidR="008553FA" w:rsidTr="008553FA">
        <w:tc>
          <w:tcPr>
            <w:tcW w:w="5687" w:type="dxa"/>
          </w:tcPr>
          <w:p w:rsidR="008553FA" w:rsidRDefault="008553FA">
            <w:pPr>
              <w:pStyle w:val="ConsPlusTitle"/>
              <w:widowControl/>
              <w:jc w:val="right"/>
              <w:rPr>
                <w:sz w:val="28"/>
                <w:szCs w:val="28"/>
              </w:rPr>
            </w:pPr>
          </w:p>
        </w:tc>
        <w:tc>
          <w:tcPr>
            <w:tcW w:w="3883" w:type="dxa"/>
          </w:tcPr>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Приложение № 8            </w:t>
            </w:r>
          </w:p>
          <w:p w:rsidR="008553FA" w:rsidRDefault="008553F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к муниципальной программе «Развитие культуры Большеулуйского района»</w:t>
            </w:r>
          </w:p>
          <w:p w:rsidR="008553FA" w:rsidRDefault="008553FA">
            <w:pPr>
              <w:pStyle w:val="ConsPlusTitle"/>
              <w:widowControl/>
              <w:rPr>
                <w:rFonts w:ascii="Times New Roman" w:hAnsi="Times New Roman" w:cs="Times New Roman"/>
                <w:b w:val="0"/>
                <w:sz w:val="28"/>
                <w:szCs w:val="28"/>
              </w:rPr>
            </w:pPr>
          </w:p>
        </w:tc>
      </w:tr>
    </w:tbl>
    <w:p w:rsidR="008553FA" w:rsidRDefault="008553FA" w:rsidP="008553FA">
      <w:pPr>
        <w:pStyle w:val="ConsPlusTitle"/>
        <w:widowControl/>
        <w:tabs>
          <w:tab w:val="left" w:pos="5040"/>
          <w:tab w:val="left" w:pos="5220"/>
        </w:tabs>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Подпрограмма  4</w:t>
      </w:r>
    </w:p>
    <w:p w:rsidR="008553FA" w:rsidRDefault="008553FA" w:rsidP="008553FA">
      <w:pPr>
        <w:pStyle w:val="ConsPlusTitle"/>
        <w:widowControl/>
        <w:tabs>
          <w:tab w:val="left" w:pos="5040"/>
          <w:tab w:val="left" w:pos="5220"/>
        </w:tabs>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«Обеспечение условий реализации программы и прочие мероприятия», </w:t>
      </w:r>
    </w:p>
    <w:p w:rsidR="008553FA" w:rsidRDefault="008553FA" w:rsidP="008553FA">
      <w:pPr>
        <w:pStyle w:val="ConsPlusTitle"/>
        <w:widowControl/>
        <w:tabs>
          <w:tab w:val="left" w:pos="5040"/>
          <w:tab w:val="left" w:pos="5220"/>
        </w:tabs>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программы Большеулуйского района </w:t>
      </w:r>
    </w:p>
    <w:p w:rsidR="008553FA" w:rsidRDefault="008553FA" w:rsidP="008553FA">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«Развитие культуры  Большеулуйского района» </w:t>
      </w:r>
    </w:p>
    <w:p w:rsidR="008553FA" w:rsidRDefault="008553FA" w:rsidP="008553FA">
      <w:pPr>
        <w:pStyle w:val="ConsPlusTitle"/>
        <w:widowControl/>
        <w:jc w:val="center"/>
        <w:rPr>
          <w:rFonts w:ascii="Times New Roman" w:hAnsi="Times New Roman" w:cs="Times New Roman"/>
          <w:b w:val="0"/>
          <w:sz w:val="28"/>
          <w:szCs w:val="28"/>
        </w:rPr>
      </w:pPr>
    </w:p>
    <w:p w:rsidR="008553FA" w:rsidRDefault="008553FA" w:rsidP="008553FA">
      <w:pPr>
        <w:pStyle w:val="ConsPlusTitle"/>
        <w:widowControl/>
        <w:tabs>
          <w:tab w:val="left" w:pos="5040"/>
          <w:tab w:val="left" w:pos="5220"/>
        </w:tabs>
        <w:ind w:left="360" w:hanging="360"/>
        <w:jc w:val="center"/>
        <w:rPr>
          <w:rFonts w:ascii="Times New Roman" w:hAnsi="Times New Roman" w:cs="Times New Roman"/>
          <w:b w:val="0"/>
          <w:sz w:val="28"/>
          <w:szCs w:val="28"/>
        </w:rPr>
      </w:pPr>
      <w:r>
        <w:rPr>
          <w:rFonts w:ascii="Times New Roman" w:hAnsi="Times New Roman" w:cs="Times New Roman"/>
          <w:b w:val="0"/>
          <w:sz w:val="28"/>
          <w:szCs w:val="28"/>
        </w:rPr>
        <w:t xml:space="preserve">1. Паспорт подпрограммы </w:t>
      </w:r>
    </w:p>
    <w:p w:rsidR="008553FA" w:rsidRDefault="008553FA" w:rsidP="008553FA">
      <w:pPr>
        <w:pStyle w:val="ConsPlusTitle"/>
        <w:widowControl/>
        <w:jc w:val="center"/>
        <w:rPr>
          <w:b w:val="0"/>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rPr>
                <w:rFonts w:ascii="Times New Roman" w:hAnsi="Times New Roman" w:cs="Times New Roman"/>
                <w:b w:val="0"/>
                <w:color w:val="000000"/>
                <w:sz w:val="28"/>
                <w:szCs w:val="28"/>
              </w:rPr>
            </w:pPr>
            <w:r>
              <w:rPr>
                <w:rFonts w:ascii="Times New Roman" w:hAnsi="Times New Roman" w:cs="Times New Roman"/>
                <w:b w:val="0"/>
                <w:color w:val="000000"/>
                <w:sz w:val="28"/>
                <w:szCs w:val="28"/>
              </w:rPr>
              <w:t>Подпрограмма «Обеспечение условий реализации программы и прочие мероприятия» (далее – подпрограмма)</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программа «Развитие культуры  Большеулуйского района» (далее – программа) </w:t>
            </w:r>
          </w:p>
          <w:p w:rsidR="008553FA" w:rsidRDefault="008553FA">
            <w:pPr>
              <w:pStyle w:val="ConsPlusTitle"/>
              <w:widowControl/>
              <w:tabs>
                <w:tab w:val="left" w:pos="5040"/>
                <w:tab w:val="left" w:pos="5220"/>
              </w:tabs>
              <w:rPr>
                <w:rFonts w:ascii="Times New Roman" w:hAnsi="Times New Roman" w:cs="Times New Roman"/>
                <w:b w:val="0"/>
                <w:sz w:val="28"/>
                <w:szCs w:val="28"/>
              </w:rPr>
            </w:pP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1. Отдел культуры Администрации Большеулуйского района.</w:t>
            </w:r>
          </w:p>
          <w:p w:rsidR="008553FA" w:rsidRDefault="008553FA">
            <w:pPr>
              <w:pStyle w:val="ConsPlusTitle"/>
              <w:widowControl/>
              <w:tabs>
                <w:tab w:val="left" w:pos="5040"/>
                <w:tab w:val="left" w:pos="5220"/>
              </w:tabs>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 М</w:t>
            </w:r>
            <w:r>
              <w:rPr>
                <w:rFonts w:ascii="Times New Roman" w:hAnsi="Times New Roman" w:cs="Times New Roman"/>
                <w:b w:val="0"/>
                <w:sz w:val="28"/>
                <w:szCs w:val="28"/>
              </w:rPr>
              <w:t>униципальное бюджетное учреждение культуры «Большеулуйская централизованная  клубная  система» (далее   МБУК «Большеулуйская ЦКС»)</w:t>
            </w:r>
            <w:r>
              <w:rPr>
                <w:rFonts w:ascii="Times New Roman" w:hAnsi="Times New Roman" w:cs="Times New Roman"/>
                <w:b w:val="0"/>
                <w:color w:val="000000"/>
                <w:sz w:val="28"/>
                <w:szCs w:val="28"/>
              </w:rPr>
              <w:t>.</w:t>
            </w:r>
          </w:p>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3. Муниципальное бюджетное учреждение культуры «Большеулуйский районный Дом культуры» (далее МБУК «Большеулуйский РДК»). </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4. Муниципальное бюджетное учреждение культуры «Большеулуйская централизованная библиотечная система» (далее МБУК «Большеулуйская ЦБС»).</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5. Муниципальное бюджетное учреждение дополнительного образования </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«Большеулуйская детская школа искусств» (далее  МБУ ДО «Большеулуйская ДШИ»).</w:t>
            </w:r>
          </w:p>
          <w:p w:rsidR="008553FA" w:rsidRDefault="008553FA">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6. Муниципальное бюджетное учреждение «Редакция газеты «Вестник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w:t>
            </w:r>
          </w:p>
          <w:p w:rsidR="008553FA" w:rsidRDefault="008553FA">
            <w:pPr>
              <w:pStyle w:val="ConsPlusNormal"/>
              <w:widowControl/>
              <w:ind w:firstLine="0"/>
              <w:rPr>
                <w:rFonts w:ascii="Times New Roman" w:hAnsi="Times New Roman" w:cs="Times New Roman"/>
                <w:sz w:val="28"/>
                <w:szCs w:val="28"/>
              </w:rPr>
            </w:pP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Title"/>
              <w:widowControl/>
              <w:tabs>
                <w:tab w:val="left" w:pos="5040"/>
                <w:tab w:val="left" w:pos="5220"/>
              </w:tabs>
              <w:jc w:val="both"/>
              <w:rPr>
                <w:rFonts w:ascii="Times New Roman" w:hAnsi="Times New Roman" w:cs="Times New Roman"/>
                <w:b w:val="0"/>
                <w:sz w:val="28"/>
                <w:szCs w:val="28"/>
              </w:rPr>
            </w:pPr>
            <w:r>
              <w:rPr>
                <w:rFonts w:ascii="Times New Roman" w:hAnsi="Times New Roman" w:cs="Times New Roman"/>
                <w:b w:val="0"/>
                <w:sz w:val="28"/>
                <w:szCs w:val="28"/>
              </w:rPr>
              <w:t>Администрация Большеулуйского района</w:t>
            </w:r>
          </w:p>
        </w:tc>
      </w:tr>
      <w:tr w:rsidR="008553FA" w:rsidTr="008553FA">
        <w:tc>
          <w:tcPr>
            <w:tcW w:w="378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Цель и задачи подпрограммы</w:t>
            </w:r>
          </w:p>
          <w:p w:rsidR="008553FA" w:rsidRDefault="008553FA">
            <w:pPr>
              <w:autoSpaceDE w:val="0"/>
              <w:autoSpaceDN w:val="0"/>
              <w:adjustRightInd w:val="0"/>
              <w:rPr>
                <w:sz w:val="28"/>
                <w:szCs w:val="28"/>
              </w:rPr>
            </w:pP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8"/>
                <w:szCs w:val="28"/>
              </w:rPr>
            </w:pPr>
            <w:r>
              <w:rPr>
                <w:rFonts w:ascii="Times New Roman" w:hAnsi="Times New Roman" w:cs="Times New Roman"/>
                <w:sz w:val="28"/>
                <w:szCs w:val="28"/>
                <w:u w:val="single"/>
              </w:rPr>
              <w:lastRenderedPageBreak/>
              <w:t>Цель:</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создание условий в Большеулуйском </w:t>
            </w:r>
            <w:r>
              <w:rPr>
                <w:rFonts w:ascii="Times New Roman" w:hAnsi="Times New Roman" w:cs="Times New Roman"/>
                <w:color w:val="000000"/>
                <w:sz w:val="28"/>
                <w:szCs w:val="28"/>
              </w:rPr>
              <w:lastRenderedPageBreak/>
              <w:t>районе для устойчивого развития отрасли «культура»</w:t>
            </w:r>
          </w:p>
          <w:p w:rsidR="008553FA" w:rsidRDefault="008553FA">
            <w:pPr>
              <w:pStyle w:val="ConsPlusNormal"/>
              <w:widowControl/>
              <w:ind w:firstLine="0"/>
              <w:rPr>
                <w:rFonts w:ascii="Times New Roman" w:hAnsi="Times New Roman" w:cs="Times New Roman"/>
                <w:sz w:val="28"/>
                <w:szCs w:val="28"/>
                <w:u w:val="single"/>
              </w:rPr>
            </w:pPr>
            <w:r>
              <w:rPr>
                <w:rFonts w:ascii="Times New Roman" w:hAnsi="Times New Roman" w:cs="Times New Roman"/>
                <w:sz w:val="28"/>
                <w:szCs w:val="28"/>
                <w:u w:val="single"/>
              </w:rPr>
              <w:t>Задачи:</w:t>
            </w:r>
          </w:p>
          <w:p w:rsidR="008553FA" w:rsidRDefault="008553FA">
            <w:pPr>
              <w:pStyle w:val="ConsPlu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1. развитие системы дополнительного  образования детей в области культуры;</w:t>
            </w:r>
          </w:p>
          <w:p w:rsidR="008553FA" w:rsidRDefault="008553FA">
            <w:pPr>
              <w:pStyle w:val="ConsPlusNormal"/>
              <w:widowControl/>
              <w:ind w:firstLine="0"/>
              <w:rPr>
                <w:rFonts w:ascii="Times New Roman" w:hAnsi="Times New Roman" w:cs="Times New Roman"/>
                <w:bCs/>
                <w:sz w:val="28"/>
                <w:szCs w:val="28"/>
              </w:rPr>
            </w:pPr>
            <w:r>
              <w:rPr>
                <w:rFonts w:ascii="Times New Roman" w:hAnsi="Times New Roman" w:cs="Times New Roman"/>
                <w:color w:val="000000"/>
                <w:sz w:val="28"/>
                <w:szCs w:val="28"/>
              </w:rPr>
              <w:t>2. развитие и поддержка отрасли «культура»</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приведены в приложении № 1 к подпрограмме</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2022- 2026 годы</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spacing w:line="232" w:lineRule="auto"/>
              <w:jc w:val="both"/>
              <w:rPr>
                <w:sz w:val="28"/>
                <w:szCs w:val="28"/>
              </w:rPr>
            </w:pPr>
            <w:r>
              <w:rPr>
                <w:sz w:val="28"/>
                <w:szCs w:val="28"/>
              </w:rPr>
              <w:t xml:space="preserve">Общий объем финансирования подпрограммы – </w:t>
            </w:r>
            <w:r>
              <w:rPr>
                <w:b/>
                <w:sz w:val="28"/>
                <w:szCs w:val="28"/>
              </w:rPr>
              <w:t>74 854,2</w:t>
            </w:r>
            <w:r>
              <w:rPr>
                <w:sz w:val="28"/>
                <w:szCs w:val="28"/>
              </w:rPr>
              <w:t xml:space="preserve"> тыс. руб., </w:t>
            </w:r>
          </w:p>
          <w:p w:rsidR="008553FA" w:rsidRDefault="008553FA">
            <w:pPr>
              <w:spacing w:line="232" w:lineRule="auto"/>
              <w:jc w:val="both"/>
              <w:rPr>
                <w:sz w:val="28"/>
                <w:szCs w:val="28"/>
              </w:rPr>
            </w:pPr>
            <w:r>
              <w:rPr>
                <w:sz w:val="28"/>
                <w:szCs w:val="28"/>
              </w:rPr>
              <w:t>в том числе:</w:t>
            </w:r>
          </w:p>
          <w:p w:rsidR="008553FA" w:rsidRDefault="008553FA">
            <w:pPr>
              <w:spacing w:line="232" w:lineRule="auto"/>
              <w:jc w:val="both"/>
              <w:rPr>
                <w:sz w:val="28"/>
                <w:szCs w:val="28"/>
              </w:rPr>
            </w:pPr>
            <w:r>
              <w:rPr>
                <w:sz w:val="28"/>
                <w:szCs w:val="28"/>
              </w:rPr>
              <w:t>по годам реализации:</w:t>
            </w:r>
          </w:p>
          <w:p w:rsidR="008553FA" w:rsidRDefault="008553FA">
            <w:pPr>
              <w:spacing w:line="232" w:lineRule="auto"/>
              <w:jc w:val="both"/>
              <w:rPr>
                <w:sz w:val="28"/>
                <w:szCs w:val="28"/>
              </w:rPr>
            </w:pPr>
            <w:r>
              <w:rPr>
                <w:sz w:val="28"/>
                <w:szCs w:val="28"/>
              </w:rPr>
              <w:t>в 2022 году – 14 501,8 тыс. руб.;</w:t>
            </w:r>
          </w:p>
          <w:p w:rsidR="008553FA" w:rsidRDefault="008553FA">
            <w:pPr>
              <w:spacing w:line="232" w:lineRule="auto"/>
              <w:jc w:val="both"/>
              <w:rPr>
                <w:sz w:val="28"/>
                <w:szCs w:val="28"/>
              </w:rPr>
            </w:pPr>
            <w:r>
              <w:rPr>
                <w:sz w:val="28"/>
                <w:szCs w:val="28"/>
              </w:rPr>
              <w:t>в 2023 году – 15 366,3 тыс. руб.;</w:t>
            </w:r>
          </w:p>
          <w:p w:rsidR="008553FA" w:rsidRDefault="008553FA">
            <w:pPr>
              <w:spacing w:line="232" w:lineRule="auto"/>
              <w:jc w:val="both"/>
              <w:rPr>
                <w:sz w:val="28"/>
                <w:szCs w:val="28"/>
              </w:rPr>
            </w:pPr>
            <w:r>
              <w:rPr>
                <w:sz w:val="28"/>
                <w:szCs w:val="28"/>
              </w:rPr>
              <w:t>в 2024 году – 15 181,8 тыс. руб.;</w:t>
            </w:r>
          </w:p>
          <w:p w:rsidR="008553FA" w:rsidRDefault="008553FA">
            <w:pPr>
              <w:spacing w:line="232" w:lineRule="auto"/>
              <w:jc w:val="both"/>
              <w:rPr>
                <w:sz w:val="28"/>
                <w:szCs w:val="28"/>
              </w:rPr>
            </w:pPr>
            <w:r>
              <w:rPr>
                <w:sz w:val="28"/>
                <w:szCs w:val="28"/>
              </w:rPr>
              <w:t>в 2025 году – 15 037,2 тыс. руб.;</w:t>
            </w:r>
          </w:p>
          <w:p w:rsidR="008553FA" w:rsidRDefault="008553FA">
            <w:pPr>
              <w:spacing w:line="232" w:lineRule="auto"/>
              <w:jc w:val="both"/>
              <w:rPr>
                <w:sz w:val="28"/>
                <w:szCs w:val="28"/>
              </w:rPr>
            </w:pPr>
            <w:r>
              <w:rPr>
                <w:sz w:val="28"/>
                <w:szCs w:val="28"/>
              </w:rPr>
              <w:t>в 2026 году – 14 767,1 тыс. руб.</w:t>
            </w:r>
          </w:p>
          <w:p w:rsidR="008553FA" w:rsidRDefault="008553FA">
            <w:pPr>
              <w:spacing w:line="232" w:lineRule="auto"/>
              <w:jc w:val="both"/>
              <w:rPr>
                <w:bCs/>
                <w:sz w:val="28"/>
                <w:szCs w:val="28"/>
              </w:rPr>
            </w:pPr>
            <w:r>
              <w:rPr>
                <w:bCs/>
                <w:sz w:val="28"/>
                <w:szCs w:val="28"/>
              </w:rPr>
              <w:t>Из них:</w:t>
            </w:r>
          </w:p>
          <w:p w:rsidR="008553FA" w:rsidRDefault="008553FA">
            <w:pPr>
              <w:spacing w:line="232" w:lineRule="auto"/>
              <w:jc w:val="both"/>
              <w:rPr>
                <w:bCs/>
                <w:sz w:val="28"/>
                <w:szCs w:val="28"/>
              </w:rPr>
            </w:pPr>
            <w:r>
              <w:rPr>
                <w:bCs/>
                <w:sz w:val="28"/>
                <w:szCs w:val="28"/>
              </w:rPr>
              <w:t xml:space="preserve">из средств местного бюджета – </w:t>
            </w:r>
            <w:r>
              <w:rPr>
                <w:b/>
                <w:bCs/>
                <w:sz w:val="28"/>
                <w:szCs w:val="28"/>
              </w:rPr>
              <w:t xml:space="preserve">70 530,7 </w:t>
            </w:r>
            <w:r>
              <w:rPr>
                <w:bCs/>
                <w:sz w:val="28"/>
                <w:szCs w:val="28"/>
              </w:rPr>
              <w:t>тыс. руб.,  в том числе:</w:t>
            </w:r>
          </w:p>
          <w:p w:rsidR="008553FA" w:rsidRDefault="008553FA">
            <w:pPr>
              <w:spacing w:line="232" w:lineRule="auto"/>
              <w:jc w:val="both"/>
              <w:rPr>
                <w:sz w:val="28"/>
                <w:szCs w:val="28"/>
              </w:rPr>
            </w:pPr>
            <w:r>
              <w:rPr>
                <w:sz w:val="28"/>
                <w:szCs w:val="28"/>
              </w:rPr>
              <w:t>в 2022 году – 11 457,7 тыс. руб.;</w:t>
            </w:r>
          </w:p>
          <w:p w:rsidR="008553FA" w:rsidRDefault="008553FA">
            <w:pPr>
              <w:spacing w:line="232" w:lineRule="auto"/>
              <w:jc w:val="both"/>
              <w:rPr>
                <w:sz w:val="28"/>
                <w:szCs w:val="28"/>
              </w:rPr>
            </w:pPr>
            <w:r>
              <w:rPr>
                <w:sz w:val="28"/>
                <w:szCs w:val="28"/>
              </w:rPr>
              <w:t xml:space="preserve">в 2023 году – </w:t>
            </w:r>
            <w:r>
              <w:rPr>
                <w:bCs/>
                <w:sz w:val="28"/>
                <w:szCs w:val="28"/>
              </w:rPr>
              <w:t>14 771,7</w:t>
            </w:r>
            <w:r>
              <w:rPr>
                <w:bCs/>
              </w:rPr>
              <w:t xml:space="preserve"> </w:t>
            </w:r>
            <w:r>
              <w:rPr>
                <w:sz w:val="28"/>
                <w:szCs w:val="28"/>
              </w:rPr>
              <w:t>тыс. руб.;</w:t>
            </w:r>
          </w:p>
          <w:p w:rsidR="008553FA" w:rsidRDefault="008553FA">
            <w:pPr>
              <w:spacing w:line="232" w:lineRule="auto"/>
              <w:jc w:val="both"/>
              <w:rPr>
                <w:sz w:val="28"/>
                <w:szCs w:val="28"/>
              </w:rPr>
            </w:pPr>
            <w:r>
              <w:rPr>
                <w:sz w:val="28"/>
                <w:szCs w:val="28"/>
              </w:rPr>
              <w:t>в 2024 году – 14 767,1 тыс. руб.;</w:t>
            </w:r>
          </w:p>
          <w:p w:rsidR="008553FA" w:rsidRDefault="008553FA">
            <w:pPr>
              <w:spacing w:line="232" w:lineRule="auto"/>
              <w:jc w:val="both"/>
              <w:rPr>
                <w:sz w:val="28"/>
                <w:szCs w:val="28"/>
              </w:rPr>
            </w:pPr>
            <w:r>
              <w:rPr>
                <w:sz w:val="28"/>
                <w:szCs w:val="28"/>
              </w:rPr>
              <w:t>в 2025 году – 14 767,1 тыс. руб.;</w:t>
            </w:r>
          </w:p>
          <w:p w:rsidR="008553FA" w:rsidRDefault="008553FA">
            <w:pPr>
              <w:spacing w:line="232" w:lineRule="auto"/>
              <w:jc w:val="both"/>
              <w:rPr>
                <w:sz w:val="28"/>
                <w:szCs w:val="28"/>
              </w:rPr>
            </w:pPr>
            <w:r>
              <w:rPr>
                <w:sz w:val="28"/>
                <w:szCs w:val="28"/>
              </w:rPr>
              <w:t>в 2026 году – 14 767,1 тыс. руб.</w:t>
            </w:r>
          </w:p>
          <w:p w:rsidR="008553FA" w:rsidRDefault="008553FA">
            <w:pPr>
              <w:spacing w:line="232" w:lineRule="auto"/>
              <w:jc w:val="both"/>
              <w:rPr>
                <w:sz w:val="28"/>
                <w:szCs w:val="28"/>
              </w:rPr>
            </w:pPr>
            <w:r>
              <w:rPr>
                <w:sz w:val="28"/>
                <w:szCs w:val="28"/>
              </w:rPr>
              <w:t xml:space="preserve">из средств краевого бюджета – </w:t>
            </w:r>
            <w:r>
              <w:rPr>
                <w:b/>
                <w:sz w:val="28"/>
                <w:szCs w:val="28"/>
              </w:rPr>
              <w:t xml:space="preserve">2 924,2 </w:t>
            </w:r>
            <w:r>
              <w:rPr>
                <w:sz w:val="28"/>
                <w:szCs w:val="28"/>
              </w:rPr>
              <w:t>тыс. руб., в том числе:</w:t>
            </w:r>
          </w:p>
          <w:p w:rsidR="008553FA" w:rsidRDefault="008553FA">
            <w:pPr>
              <w:spacing w:line="232" w:lineRule="auto"/>
              <w:jc w:val="both"/>
              <w:rPr>
                <w:sz w:val="28"/>
                <w:szCs w:val="28"/>
              </w:rPr>
            </w:pPr>
            <w:r>
              <w:rPr>
                <w:sz w:val="28"/>
                <w:szCs w:val="28"/>
              </w:rPr>
              <w:t>в 2022 году – 2 601,1 тыс. руб.;</w:t>
            </w:r>
          </w:p>
          <w:p w:rsidR="008553FA" w:rsidRDefault="008553FA">
            <w:pPr>
              <w:spacing w:line="232" w:lineRule="auto"/>
              <w:jc w:val="both"/>
              <w:rPr>
                <w:sz w:val="28"/>
                <w:szCs w:val="28"/>
              </w:rPr>
            </w:pPr>
            <w:r>
              <w:rPr>
                <w:sz w:val="28"/>
                <w:szCs w:val="28"/>
              </w:rPr>
              <w:t>в 2023 году – 323,1 тыс. руб.;</w:t>
            </w:r>
          </w:p>
          <w:p w:rsidR="008553FA" w:rsidRDefault="008553FA">
            <w:pPr>
              <w:spacing w:line="232" w:lineRule="auto"/>
              <w:jc w:val="both"/>
              <w:rPr>
                <w:sz w:val="28"/>
                <w:szCs w:val="28"/>
              </w:rPr>
            </w:pPr>
            <w:r>
              <w:rPr>
                <w:sz w:val="28"/>
                <w:szCs w:val="28"/>
              </w:rPr>
              <w:t>в 2024 году – 0,0 тыс. руб.;</w:t>
            </w:r>
          </w:p>
          <w:p w:rsidR="008553FA" w:rsidRDefault="008553FA">
            <w:pPr>
              <w:spacing w:line="232" w:lineRule="auto"/>
              <w:jc w:val="both"/>
              <w:rPr>
                <w:sz w:val="28"/>
                <w:szCs w:val="28"/>
              </w:rPr>
            </w:pPr>
            <w:r>
              <w:rPr>
                <w:sz w:val="28"/>
                <w:szCs w:val="28"/>
              </w:rPr>
              <w:t>в 2025 году – 0,0 тыс. руб.;</w:t>
            </w:r>
          </w:p>
          <w:p w:rsidR="008553FA" w:rsidRDefault="008553FA">
            <w:pPr>
              <w:spacing w:line="232" w:lineRule="auto"/>
              <w:jc w:val="both"/>
              <w:rPr>
                <w:sz w:val="28"/>
                <w:szCs w:val="28"/>
              </w:rPr>
            </w:pPr>
            <w:r>
              <w:rPr>
                <w:sz w:val="28"/>
                <w:szCs w:val="28"/>
              </w:rPr>
              <w:t>в 2026 году – 0,0 тыс. руб.</w:t>
            </w:r>
          </w:p>
          <w:p w:rsidR="008553FA" w:rsidRDefault="008553FA">
            <w:pPr>
              <w:spacing w:line="232" w:lineRule="auto"/>
              <w:jc w:val="both"/>
              <w:rPr>
                <w:sz w:val="28"/>
                <w:szCs w:val="28"/>
              </w:rPr>
            </w:pPr>
            <w:r>
              <w:rPr>
                <w:sz w:val="28"/>
                <w:szCs w:val="28"/>
              </w:rPr>
              <w:t>из средств федерального бюджета – 1 399,3 тыс. руб., в том числе:</w:t>
            </w:r>
          </w:p>
          <w:p w:rsidR="008553FA" w:rsidRDefault="008553FA">
            <w:pPr>
              <w:spacing w:line="232" w:lineRule="auto"/>
              <w:jc w:val="both"/>
              <w:rPr>
                <w:sz w:val="28"/>
                <w:szCs w:val="28"/>
              </w:rPr>
            </w:pPr>
            <w:r>
              <w:rPr>
                <w:sz w:val="28"/>
                <w:szCs w:val="28"/>
              </w:rPr>
              <w:t>в 2022 году – 443,0 тыс. руб.;</w:t>
            </w:r>
          </w:p>
          <w:p w:rsidR="008553FA" w:rsidRDefault="008553FA">
            <w:pPr>
              <w:spacing w:line="232" w:lineRule="auto"/>
              <w:jc w:val="both"/>
              <w:rPr>
                <w:sz w:val="28"/>
                <w:szCs w:val="28"/>
              </w:rPr>
            </w:pPr>
            <w:r>
              <w:rPr>
                <w:sz w:val="28"/>
                <w:szCs w:val="28"/>
              </w:rPr>
              <w:t>в 2023 году – 271,5 тыс. руб.;</w:t>
            </w:r>
          </w:p>
          <w:p w:rsidR="008553FA" w:rsidRDefault="008553FA">
            <w:pPr>
              <w:spacing w:line="232" w:lineRule="auto"/>
              <w:jc w:val="both"/>
              <w:rPr>
                <w:sz w:val="28"/>
                <w:szCs w:val="28"/>
              </w:rPr>
            </w:pPr>
            <w:r>
              <w:rPr>
                <w:sz w:val="28"/>
                <w:szCs w:val="28"/>
              </w:rPr>
              <w:lastRenderedPageBreak/>
              <w:t>в 2024 году – 414,7 тыс. руб.;</w:t>
            </w:r>
          </w:p>
          <w:p w:rsidR="008553FA" w:rsidRDefault="008553FA">
            <w:pPr>
              <w:spacing w:line="232" w:lineRule="auto"/>
              <w:jc w:val="both"/>
              <w:rPr>
                <w:sz w:val="28"/>
                <w:szCs w:val="28"/>
              </w:rPr>
            </w:pPr>
            <w:r>
              <w:rPr>
                <w:sz w:val="28"/>
                <w:szCs w:val="28"/>
              </w:rPr>
              <w:t>в 2025 году – 270,1 тыс. руб.;</w:t>
            </w:r>
          </w:p>
          <w:p w:rsidR="008553FA" w:rsidRDefault="008553FA">
            <w:pPr>
              <w:spacing w:line="232" w:lineRule="auto"/>
              <w:jc w:val="both"/>
              <w:rPr>
                <w:sz w:val="28"/>
                <w:szCs w:val="28"/>
              </w:rPr>
            </w:pPr>
            <w:r>
              <w:rPr>
                <w:sz w:val="28"/>
                <w:szCs w:val="28"/>
              </w:rPr>
              <w:t>в 2026 году – 0,0тыс. руб.</w:t>
            </w:r>
          </w:p>
        </w:tc>
      </w:tr>
      <w:tr w:rsidR="008553FA" w:rsidTr="008553FA">
        <w:tc>
          <w:tcPr>
            <w:tcW w:w="378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Cell"/>
              <w:rPr>
                <w:sz w:val="28"/>
                <w:szCs w:val="28"/>
              </w:rPr>
            </w:pPr>
            <w:r>
              <w:rPr>
                <w:sz w:val="28"/>
                <w:szCs w:val="28"/>
              </w:rPr>
              <w:lastRenderedPageBreak/>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553FA" w:rsidRDefault="008553F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553FA" w:rsidRDefault="008553FA">
            <w:pPr>
              <w:widowControl w:val="0"/>
              <w:jc w:val="both"/>
              <w:rPr>
                <w:sz w:val="28"/>
                <w:szCs w:val="28"/>
              </w:rPr>
            </w:pPr>
            <w:r>
              <w:rPr>
                <w:rFonts w:ascii="Times New Roman CYR" w:hAnsi="Times New Roman CYR" w:cs="Times New Roman CYR"/>
                <w:sz w:val="28"/>
                <w:szCs w:val="28"/>
              </w:rPr>
              <w:t xml:space="preserve">         Управление, контроль  и координацию работ по реализации мероприятий подпрограммы осуществляет </w:t>
            </w:r>
            <w:r>
              <w:rPr>
                <w:sz w:val="28"/>
                <w:szCs w:val="28"/>
              </w:rPr>
              <w:t xml:space="preserve">Отдел культуры Администрации Большеулуйского района. </w:t>
            </w:r>
          </w:p>
          <w:p w:rsidR="008553FA" w:rsidRDefault="008553FA">
            <w:pPr>
              <w:widowControl w:val="0"/>
              <w:jc w:val="both"/>
              <w:rPr>
                <w:sz w:val="28"/>
                <w:szCs w:val="28"/>
              </w:rPr>
            </w:pPr>
            <w:r>
              <w:rPr>
                <w:sz w:val="28"/>
                <w:szCs w:val="28"/>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553FA" w:rsidRDefault="008553FA" w:rsidP="008553FA">
      <w:pPr>
        <w:autoSpaceDE w:val="0"/>
        <w:autoSpaceDN w:val="0"/>
        <w:adjustRightInd w:val="0"/>
        <w:jc w:val="center"/>
        <w:rPr>
          <w:b/>
          <w:sz w:val="28"/>
          <w:szCs w:val="28"/>
        </w:rPr>
      </w:pPr>
      <w:r>
        <w:rPr>
          <w:b/>
          <w:sz w:val="28"/>
          <w:szCs w:val="28"/>
        </w:rPr>
        <w:t>2. Основные разделы подпрограммы</w:t>
      </w:r>
    </w:p>
    <w:p w:rsidR="008553FA" w:rsidRDefault="008553FA" w:rsidP="008553FA">
      <w:pPr>
        <w:autoSpaceDE w:val="0"/>
        <w:autoSpaceDN w:val="0"/>
        <w:adjustRightInd w:val="0"/>
        <w:ind w:firstLine="540"/>
        <w:jc w:val="center"/>
        <w:rPr>
          <w:b/>
          <w:sz w:val="28"/>
          <w:szCs w:val="28"/>
        </w:rPr>
      </w:pPr>
      <w:r>
        <w:rPr>
          <w:b/>
          <w:sz w:val="28"/>
          <w:szCs w:val="28"/>
        </w:rPr>
        <w:t xml:space="preserve">2.1. Постановка проблемы </w:t>
      </w:r>
    </w:p>
    <w:p w:rsidR="008553FA" w:rsidRDefault="008553FA" w:rsidP="008553FA">
      <w:pPr>
        <w:autoSpaceDE w:val="0"/>
        <w:autoSpaceDN w:val="0"/>
        <w:adjustRightInd w:val="0"/>
        <w:ind w:firstLine="540"/>
        <w:jc w:val="center"/>
        <w:rPr>
          <w:b/>
          <w:sz w:val="28"/>
          <w:szCs w:val="28"/>
        </w:rPr>
      </w:pPr>
      <w:r>
        <w:rPr>
          <w:b/>
          <w:sz w:val="28"/>
          <w:szCs w:val="28"/>
        </w:rPr>
        <w:t>и обоснование необходимости разработки подпрограммы</w:t>
      </w:r>
    </w:p>
    <w:p w:rsidR="008553FA" w:rsidRDefault="008553FA" w:rsidP="008553FA">
      <w:pPr>
        <w:autoSpaceDE w:val="0"/>
        <w:autoSpaceDN w:val="0"/>
        <w:adjustRightInd w:val="0"/>
        <w:ind w:firstLine="540"/>
        <w:jc w:val="both"/>
        <w:rPr>
          <w:sz w:val="28"/>
          <w:szCs w:val="28"/>
        </w:rPr>
      </w:pPr>
      <w:r>
        <w:rPr>
          <w:sz w:val="28"/>
          <w:szCs w:val="28"/>
        </w:rPr>
        <w:t>Подпрограмма решает задачи: «развитие системы дополнительного  образования детей в области культуры»; «</w:t>
      </w:r>
      <w:r>
        <w:rPr>
          <w:color w:val="000000"/>
          <w:sz w:val="28"/>
          <w:szCs w:val="28"/>
        </w:rPr>
        <w:t>развитие и поддержка отрасли «культура»».</w:t>
      </w:r>
    </w:p>
    <w:p w:rsidR="008553FA" w:rsidRDefault="008553FA" w:rsidP="008553FA">
      <w:pPr>
        <w:widowControl w:val="0"/>
        <w:autoSpaceDE w:val="0"/>
        <w:autoSpaceDN w:val="0"/>
        <w:adjustRightInd w:val="0"/>
        <w:jc w:val="both"/>
        <w:rPr>
          <w:rFonts w:ascii="Times New Roman CYR" w:hAnsi="Times New Roman CYR" w:cs="Times New Roman CYR"/>
          <w:sz w:val="28"/>
          <w:szCs w:val="28"/>
        </w:rPr>
      </w:pPr>
      <w:r>
        <w:rPr>
          <w:color w:val="000000"/>
          <w:sz w:val="28"/>
          <w:szCs w:val="28"/>
        </w:rPr>
        <w:t xml:space="preserve">        Образование в сфере культуры и искусства  района представляет собой систему творческого развития детей и молодежи.</w:t>
      </w:r>
      <w:r>
        <w:rPr>
          <w:rFonts w:ascii="Times New Roman CYR" w:hAnsi="Times New Roman CYR" w:cs="Times New Roman CYR"/>
          <w:sz w:val="28"/>
          <w:szCs w:val="28"/>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хореографическое творчество (народный танец, современный танец, классический танец);</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творчество (фортепьяно, баян, гитара, балалайка, домра);</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художественное творчество (живопись, скульптура, станковая композиция).</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Обучение в Детской школе искусств по всем программам ведется на бесплатной основе.</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учащихся в 2022-2023 учебном году составила 157 человек.</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Воспитанники Детской школы искусств имеют высокие достижения в конкурсах, фестивалях, выставках, олимпиадах разного уровня. В 2022-2023 учебном году 91 человек среди учащихся детской школы искусств принял участие в мероприятиях разного уровня. </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Коллектив педагогов состоит из 10 специалистов – преподавателей, из них 10 %  коллектива – молодые специалисты, в возрасте до 35 лет.  </w:t>
      </w:r>
    </w:p>
    <w:p w:rsidR="008553FA" w:rsidRDefault="008553FA" w:rsidP="008553FA">
      <w:pPr>
        <w:widowControl w:val="0"/>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8553FA" w:rsidRDefault="008553FA" w:rsidP="008553FA">
      <w:pPr>
        <w:ind w:firstLine="708"/>
        <w:jc w:val="both"/>
        <w:rPr>
          <w:sz w:val="28"/>
          <w:szCs w:val="28"/>
        </w:rPr>
      </w:pPr>
      <w:r>
        <w:rPr>
          <w:sz w:val="28"/>
          <w:szCs w:val="28"/>
        </w:rPr>
        <w:t>Ведется работа по улучшению материально-технического состояния учреждений культуры района за счет участия в краевых конкурсах и проектах. Так в 2022 году:</w:t>
      </w:r>
    </w:p>
    <w:p w:rsidR="008553FA" w:rsidRDefault="008553FA" w:rsidP="008553FA">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комплектование книжных фондов библиотек района было выделено 210,7 тыс. руб. из федерального бюджета, 73,3 тыс. рублей из районного бюджета; </w:t>
      </w:r>
    </w:p>
    <w:p w:rsidR="008553FA" w:rsidRDefault="008553FA" w:rsidP="008553FA">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получили денежное вознаграждение в сумме 50,0 тыс. рублей из краевого бюджета 1 лучший работник отрасли «Культура» (МБУК «Большеулуйский РДК»)</w:t>
      </w:r>
    </w:p>
    <w:p w:rsidR="008553FA" w:rsidRDefault="008553FA" w:rsidP="008553FA">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культуры (МБУК «Большеулуйская ЦКС» - Симоновский СК) получило денежное вознаграждение как лучшее учреждение культуры в сумме 100,0 тыс. рублей из краевого бюджета;</w:t>
      </w:r>
    </w:p>
    <w:p w:rsidR="008553FA" w:rsidRDefault="008553FA" w:rsidP="008553FA">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(МБУК «Большеулуйская ЦКС» Березовский СДК) получило субсидию на укрепление материально-технической базы (ремонт) в сумме 272,5 тыс. рублей из краевого бюджета и 15,7 тыс. рублей из районного бюджета;</w:t>
      </w:r>
    </w:p>
    <w:p w:rsidR="008553FA" w:rsidRDefault="008553FA" w:rsidP="008553FA">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учреждение (Большеулуйский Дом ремесел МБУК «Большеулуйский РДК») получило субсидию на поддержку художественных народных ремесел и декоративно-прикладного искусства  в сумме 637,0 тыс. рублей из краевого бюджета и 13,0 тыс. рублей из районного бюджета.</w:t>
      </w:r>
    </w:p>
    <w:p w:rsidR="008553FA" w:rsidRDefault="008553FA" w:rsidP="008553FA">
      <w:pPr>
        <w:jc w:val="both"/>
        <w:rPr>
          <w:rFonts w:ascii="Times New Roman CYR" w:hAnsi="Times New Roman CYR" w:cs="Times New Roman CYR"/>
          <w:sz w:val="28"/>
          <w:szCs w:val="28"/>
        </w:rPr>
      </w:pPr>
      <w:r>
        <w:rPr>
          <w:sz w:val="28"/>
          <w:szCs w:val="28"/>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8553FA" w:rsidRDefault="008553FA" w:rsidP="008553FA">
      <w:pPr>
        <w:ind w:firstLine="708"/>
        <w:jc w:val="both"/>
        <w:rPr>
          <w:sz w:val="28"/>
          <w:szCs w:val="28"/>
        </w:rPr>
      </w:pPr>
      <w:r>
        <w:rPr>
          <w:sz w:val="28"/>
          <w:szCs w:val="28"/>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2022 году 16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8553FA" w:rsidRDefault="008553FA" w:rsidP="008553FA">
      <w:pPr>
        <w:ind w:firstLine="708"/>
        <w:jc w:val="both"/>
        <w:rPr>
          <w:color w:val="000000"/>
          <w:sz w:val="28"/>
          <w:szCs w:val="28"/>
        </w:rPr>
      </w:pPr>
      <w:r>
        <w:rPr>
          <w:sz w:val="28"/>
          <w:szCs w:val="28"/>
        </w:rPr>
        <w:t xml:space="preserve">Таким образом, </w:t>
      </w:r>
      <w:r>
        <w:rPr>
          <w:color w:val="000000"/>
          <w:sz w:val="28"/>
          <w:szCs w:val="28"/>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8553FA" w:rsidRDefault="008553FA" w:rsidP="008553FA">
      <w:pPr>
        <w:ind w:firstLine="708"/>
        <w:jc w:val="both"/>
        <w:rPr>
          <w:color w:val="000000"/>
          <w:sz w:val="28"/>
          <w:szCs w:val="28"/>
        </w:rPr>
      </w:pPr>
    </w:p>
    <w:p w:rsidR="008553FA" w:rsidRDefault="008553FA" w:rsidP="008553FA">
      <w:pPr>
        <w:widowControl w:val="0"/>
        <w:autoSpaceDE w:val="0"/>
        <w:autoSpaceDN w:val="0"/>
        <w:adjustRightInd w:val="0"/>
        <w:jc w:val="center"/>
        <w:outlineLvl w:val="1"/>
        <w:rPr>
          <w:b/>
          <w:sz w:val="28"/>
          <w:szCs w:val="28"/>
        </w:rPr>
      </w:pPr>
      <w:r>
        <w:rPr>
          <w:b/>
          <w:sz w:val="28"/>
          <w:szCs w:val="28"/>
        </w:rPr>
        <w:t xml:space="preserve">2.2. Основная цель, задачи, этапы и сроки </w:t>
      </w:r>
    </w:p>
    <w:p w:rsidR="008553FA" w:rsidRDefault="008553FA" w:rsidP="008553FA">
      <w:pPr>
        <w:widowControl w:val="0"/>
        <w:autoSpaceDE w:val="0"/>
        <w:autoSpaceDN w:val="0"/>
        <w:adjustRightInd w:val="0"/>
        <w:jc w:val="center"/>
        <w:outlineLvl w:val="1"/>
        <w:rPr>
          <w:b/>
          <w:sz w:val="28"/>
          <w:szCs w:val="28"/>
        </w:rPr>
      </w:pPr>
      <w:r>
        <w:rPr>
          <w:b/>
          <w:sz w:val="28"/>
          <w:szCs w:val="28"/>
        </w:rPr>
        <w:t>выполнения подпрограммы, целевые индикаторы</w:t>
      </w:r>
    </w:p>
    <w:p w:rsidR="008553FA" w:rsidRDefault="008553FA" w:rsidP="008553FA">
      <w:pPr>
        <w:widowControl w:val="0"/>
        <w:autoSpaceDE w:val="0"/>
        <w:autoSpaceDN w:val="0"/>
        <w:adjustRightInd w:val="0"/>
        <w:ind w:firstLine="540"/>
        <w:jc w:val="both"/>
        <w:rPr>
          <w:color w:val="000000"/>
          <w:sz w:val="28"/>
          <w:szCs w:val="28"/>
        </w:rPr>
      </w:pPr>
      <w:r>
        <w:rPr>
          <w:sz w:val="28"/>
          <w:szCs w:val="28"/>
        </w:rPr>
        <w:t xml:space="preserve">Цель подпрограммы - </w:t>
      </w:r>
      <w:r>
        <w:rPr>
          <w:color w:val="000000"/>
          <w:sz w:val="28"/>
          <w:szCs w:val="28"/>
        </w:rPr>
        <w:t xml:space="preserve"> создание условий в Большеулуйском районе для устойчивого развития отрасли «культура».</w:t>
      </w:r>
    </w:p>
    <w:p w:rsidR="008553FA" w:rsidRDefault="008553FA" w:rsidP="008553FA">
      <w:pPr>
        <w:widowControl w:val="0"/>
        <w:autoSpaceDE w:val="0"/>
        <w:autoSpaceDN w:val="0"/>
        <w:adjustRightInd w:val="0"/>
        <w:ind w:firstLine="540"/>
        <w:jc w:val="both"/>
        <w:rPr>
          <w:color w:val="000000"/>
          <w:sz w:val="28"/>
          <w:szCs w:val="28"/>
        </w:rPr>
      </w:pPr>
      <w:r>
        <w:rPr>
          <w:sz w:val="28"/>
          <w:szCs w:val="28"/>
        </w:rPr>
        <w:t>Достижение данной цели потребует решения  задач:</w:t>
      </w:r>
    </w:p>
    <w:p w:rsidR="008553FA" w:rsidRDefault="008553FA" w:rsidP="008553FA">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системы дополнительного образования детей в области культуры;</w:t>
      </w:r>
    </w:p>
    <w:p w:rsidR="008553FA" w:rsidRDefault="008553FA" w:rsidP="008553FA">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развитие и поддержка отрасли «культура».</w:t>
      </w:r>
    </w:p>
    <w:p w:rsidR="008553FA" w:rsidRDefault="008553FA" w:rsidP="008553FA">
      <w:pPr>
        <w:widowControl w:val="0"/>
        <w:autoSpaceDE w:val="0"/>
        <w:autoSpaceDN w:val="0"/>
        <w:adjustRightInd w:val="0"/>
        <w:ind w:firstLine="540"/>
        <w:jc w:val="both"/>
        <w:rPr>
          <w:sz w:val="28"/>
          <w:szCs w:val="28"/>
        </w:rPr>
      </w:pPr>
      <w:r>
        <w:rPr>
          <w:sz w:val="28"/>
          <w:szCs w:val="28"/>
        </w:rPr>
        <w:t>Сроки исполнения подпрограммы: 2022- 2026 годы.</w:t>
      </w:r>
    </w:p>
    <w:p w:rsidR="008553FA" w:rsidRDefault="008553FA" w:rsidP="008553FA">
      <w:pPr>
        <w:widowControl w:val="0"/>
        <w:autoSpaceDE w:val="0"/>
        <w:autoSpaceDN w:val="0"/>
        <w:adjustRightInd w:val="0"/>
        <w:ind w:firstLine="540"/>
        <w:jc w:val="both"/>
        <w:rPr>
          <w:sz w:val="28"/>
          <w:szCs w:val="28"/>
          <w:highlight w:val="yellow"/>
        </w:rPr>
      </w:pPr>
      <w:r>
        <w:rPr>
          <w:sz w:val="28"/>
          <w:szCs w:val="28"/>
        </w:rPr>
        <w:t xml:space="preserve">Подпрограмма не предусматривает отдельные этапы реализации. </w:t>
      </w:r>
    </w:p>
    <w:p w:rsidR="008553FA" w:rsidRDefault="008553FA" w:rsidP="008553FA">
      <w:pPr>
        <w:ind w:firstLine="540"/>
        <w:jc w:val="both"/>
        <w:rPr>
          <w:sz w:val="28"/>
          <w:szCs w:val="28"/>
        </w:rPr>
      </w:pPr>
      <w:r>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8553FA" w:rsidRDefault="008553FA" w:rsidP="008553FA">
      <w:pPr>
        <w:widowControl w:val="0"/>
        <w:autoSpaceDE w:val="0"/>
        <w:autoSpaceDN w:val="0"/>
        <w:adjustRightInd w:val="0"/>
        <w:ind w:firstLine="540"/>
        <w:jc w:val="both"/>
        <w:rPr>
          <w:sz w:val="28"/>
          <w:szCs w:val="28"/>
        </w:rPr>
      </w:pPr>
      <w:r>
        <w:rPr>
          <w:sz w:val="28"/>
          <w:szCs w:val="28"/>
        </w:rPr>
        <w:t>Целевыми индикаторами подпрограммы являются:</w:t>
      </w:r>
    </w:p>
    <w:p w:rsidR="008553FA" w:rsidRDefault="008553FA" w:rsidP="008553FA">
      <w:pPr>
        <w:widowControl w:val="0"/>
        <w:autoSpaceDE w:val="0"/>
        <w:autoSpaceDN w:val="0"/>
        <w:adjustRightInd w:val="0"/>
        <w:ind w:firstLine="540"/>
        <w:jc w:val="both"/>
        <w:rPr>
          <w:rFonts w:eastAsia="Calibri"/>
          <w:bCs/>
          <w:sz w:val="28"/>
          <w:szCs w:val="28"/>
        </w:rPr>
      </w:pPr>
      <w:r>
        <w:rPr>
          <w:rFonts w:eastAsia="Calibri"/>
          <w:bCs/>
          <w:sz w:val="28"/>
          <w:szCs w:val="28"/>
        </w:rPr>
        <w:t>численность учащихся в детской школе искусств;</w:t>
      </w:r>
    </w:p>
    <w:p w:rsidR="008553FA" w:rsidRDefault="008553FA" w:rsidP="008553FA">
      <w:pPr>
        <w:widowControl w:val="0"/>
        <w:autoSpaceDE w:val="0"/>
        <w:autoSpaceDN w:val="0"/>
        <w:adjustRightInd w:val="0"/>
        <w:ind w:firstLine="540"/>
        <w:jc w:val="both"/>
        <w:rPr>
          <w:sz w:val="28"/>
          <w:szCs w:val="28"/>
        </w:rPr>
      </w:pPr>
      <w:r>
        <w:rPr>
          <w:sz w:val="28"/>
          <w:szCs w:val="28"/>
        </w:rPr>
        <w:t>доля учреждений культуры, прошедших оценку условий оказания услуг, от общего количества учреждений культуры;</w:t>
      </w:r>
    </w:p>
    <w:p w:rsidR="008553FA" w:rsidRDefault="008553FA" w:rsidP="008553FA">
      <w:pPr>
        <w:widowControl w:val="0"/>
        <w:autoSpaceDE w:val="0"/>
        <w:autoSpaceDN w:val="0"/>
        <w:adjustRightInd w:val="0"/>
        <w:ind w:firstLine="540"/>
        <w:jc w:val="both"/>
        <w:rPr>
          <w:sz w:val="28"/>
          <w:szCs w:val="28"/>
          <w:highlight w:val="yellow"/>
        </w:rPr>
      </w:pPr>
      <w:r>
        <w:rPr>
          <w:color w:val="000000"/>
          <w:sz w:val="28"/>
          <w:szCs w:val="28"/>
        </w:rPr>
        <w:t>количество специалистов, повысивших квалификацию, прошедших переподготовку, обученных на семинарах и других мероприятиях</w:t>
      </w:r>
      <w:r>
        <w:rPr>
          <w:color w:val="000000"/>
        </w:rPr>
        <w:t>.</w:t>
      </w:r>
    </w:p>
    <w:p w:rsidR="008553FA" w:rsidRDefault="008553FA" w:rsidP="008553FA">
      <w:pPr>
        <w:ind w:firstLine="540"/>
        <w:jc w:val="both"/>
        <w:rPr>
          <w:bCs/>
          <w:sz w:val="28"/>
          <w:szCs w:val="28"/>
        </w:rPr>
      </w:pPr>
      <w:r>
        <w:rPr>
          <w:bCs/>
          <w:sz w:val="28"/>
          <w:szCs w:val="28"/>
        </w:rPr>
        <w:t>Целевые индикаторы приведены в приложении № 1 к подпрограмме.</w:t>
      </w:r>
    </w:p>
    <w:p w:rsidR="008553FA" w:rsidRDefault="008553FA" w:rsidP="008553FA">
      <w:pPr>
        <w:widowControl w:val="0"/>
        <w:autoSpaceDE w:val="0"/>
        <w:autoSpaceDN w:val="0"/>
        <w:adjustRightInd w:val="0"/>
        <w:jc w:val="center"/>
        <w:outlineLvl w:val="1"/>
        <w:rPr>
          <w:sz w:val="28"/>
          <w:szCs w:val="28"/>
          <w:highlight w:val="yellow"/>
        </w:rPr>
      </w:pPr>
    </w:p>
    <w:p w:rsidR="008553FA" w:rsidRDefault="008553FA" w:rsidP="008553FA">
      <w:pPr>
        <w:widowControl w:val="0"/>
        <w:autoSpaceDE w:val="0"/>
        <w:autoSpaceDN w:val="0"/>
        <w:adjustRightInd w:val="0"/>
        <w:jc w:val="center"/>
        <w:outlineLvl w:val="1"/>
        <w:rPr>
          <w:b/>
          <w:sz w:val="28"/>
          <w:szCs w:val="28"/>
        </w:rPr>
      </w:pPr>
      <w:r>
        <w:rPr>
          <w:b/>
          <w:sz w:val="28"/>
          <w:szCs w:val="28"/>
        </w:rPr>
        <w:t>2.3. Мероприятия подпрограммы</w:t>
      </w:r>
    </w:p>
    <w:p w:rsidR="008553FA" w:rsidRDefault="008553FA" w:rsidP="008553FA">
      <w:pPr>
        <w:widowControl w:val="0"/>
        <w:autoSpaceDE w:val="0"/>
        <w:autoSpaceDN w:val="0"/>
        <w:adjustRightInd w:val="0"/>
        <w:ind w:firstLine="708"/>
        <w:jc w:val="both"/>
        <w:outlineLvl w:val="1"/>
        <w:rPr>
          <w:sz w:val="28"/>
          <w:szCs w:val="28"/>
        </w:rPr>
      </w:pPr>
      <w:hyperlink r:id="rId14" w:anchor="Par573" w:history="1">
        <w:r>
          <w:rPr>
            <w:rStyle w:val="a3"/>
            <w:color w:val="auto"/>
            <w:sz w:val="28"/>
            <w:szCs w:val="28"/>
            <w:u w:val="none"/>
          </w:rPr>
          <w:t>Перечень</w:t>
        </w:r>
      </w:hyperlink>
      <w:r>
        <w:rPr>
          <w:sz w:val="28"/>
          <w:szCs w:val="28"/>
        </w:rPr>
        <w:t xml:space="preserve"> мероприятий подпрограммы приведен в приложении                          № 2 к подпрограмме (далее - мероприятия подпрограммы).</w:t>
      </w:r>
    </w:p>
    <w:p w:rsidR="008553FA" w:rsidRDefault="008553FA" w:rsidP="008553FA">
      <w:pPr>
        <w:widowControl w:val="0"/>
        <w:autoSpaceDE w:val="0"/>
        <w:autoSpaceDN w:val="0"/>
        <w:adjustRightInd w:val="0"/>
        <w:outlineLvl w:val="1"/>
        <w:rPr>
          <w:b/>
          <w:sz w:val="28"/>
          <w:szCs w:val="28"/>
          <w:highlight w:val="yellow"/>
        </w:rPr>
      </w:pPr>
    </w:p>
    <w:p w:rsidR="008553FA" w:rsidRDefault="008553FA" w:rsidP="008553FA">
      <w:pPr>
        <w:autoSpaceDE w:val="0"/>
        <w:autoSpaceDN w:val="0"/>
        <w:adjustRightInd w:val="0"/>
        <w:jc w:val="center"/>
        <w:rPr>
          <w:b/>
          <w:sz w:val="28"/>
          <w:szCs w:val="28"/>
        </w:rPr>
      </w:pPr>
      <w:r>
        <w:rPr>
          <w:b/>
          <w:sz w:val="28"/>
          <w:szCs w:val="28"/>
        </w:rPr>
        <w:t>2.4. Механизм реализации подпрограммы</w:t>
      </w:r>
    </w:p>
    <w:p w:rsidR="008553FA" w:rsidRDefault="008553FA" w:rsidP="008553FA">
      <w:pPr>
        <w:widowControl w:val="0"/>
        <w:autoSpaceDE w:val="0"/>
        <w:autoSpaceDN w:val="0"/>
        <w:adjustRightInd w:val="0"/>
        <w:ind w:firstLine="708"/>
        <w:jc w:val="both"/>
        <w:outlineLvl w:val="1"/>
        <w:rPr>
          <w:sz w:val="28"/>
          <w:szCs w:val="28"/>
        </w:rPr>
      </w:pPr>
      <w:r>
        <w:rPr>
          <w:sz w:val="28"/>
          <w:szCs w:val="28"/>
        </w:rPr>
        <w:t>2.4.1. Главный распорядитель бюджетных средств – Администрация Большеулуйского района.</w:t>
      </w:r>
    </w:p>
    <w:p w:rsidR="008553FA" w:rsidRDefault="008553FA" w:rsidP="008553FA">
      <w:pPr>
        <w:widowControl w:val="0"/>
        <w:autoSpaceDE w:val="0"/>
        <w:autoSpaceDN w:val="0"/>
        <w:adjustRightInd w:val="0"/>
        <w:ind w:firstLine="708"/>
        <w:jc w:val="both"/>
        <w:outlineLvl w:val="1"/>
        <w:rPr>
          <w:sz w:val="28"/>
          <w:szCs w:val="28"/>
        </w:rPr>
      </w:pPr>
      <w:r>
        <w:rPr>
          <w:sz w:val="28"/>
          <w:szCs w:val="28"/>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553FA" w:rsidRDefault="008553FA" w:rsidP="008553FA">
      <w:pPr>
        <w:widowControl w:val="0"/>
        <w:autoSpaceDE w:val="0"/>
        <w:autoSpaceDN w:val="0"/>
        <w:adjustRightInd w:val="0"/>
        <w:ind w:firstLine="708"/>
        <w:jc w:val="both"/>
        <w:outlineLvl w:val="1"/>
        <w:rPr>
          <w:sz w:val="28"/>
          <w:szCs w:val="28"/>
        </w:rPr>
      </w:pPr>
      <w:r>
        <w:rPr>
          <w:sz w:val="28"/>
          <w:szCs w:val="28"/>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553FA" w:rsidRDefault="008553FA" w:rsidP="008553FA">
      <w:pPr>
        <w:widowControl w:val="0"/>
        <w:autoSpaceDE w:val="0"/>
        <w:autoSpaceDN w:val="0"/>
        <w:adjustRightInd w:val="0"/>
        <w:ind w:firstLine="708"/>
        <w:jc w:val="both"/>
        <w:outlineLvl w:val="1"/>
        <w:rPr>
          <w:sz w:val="28"/>
          <w:szCs w:val="28"/>
        </w:rPr>
      </w:pPr>
      <w:r>
        <w:rPr>
          <w:sz w:val="28"/>
          <w:szCs w:val="28"/>
        </w:rPr>
        <w:lastRenderedPageBreak/>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553FA" w:rsidRDefault="008553FA" w:rsidP="008553FA">
      <w:pPr>
        <w:widowControl w:val="0"/>
        <w:autoSpaceDE w:val="0"/>
        <w:autoSpaceDN w:val="0"/>
        <w:adjustRightInd w:val="0"/>
        <w:jc w:val="both"/>
        <w:outlineLvl w:val="1"/>
        <w:rPr>
          <w:sz w:val="28"/>
          <w:szCs w:val="28"/>
        </w:rPr>
      </w:pPr>
      <w:r>
        <w:rPr>
          <w:sz w:val="28"/>
          <w:szCs w:val="28"/>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8553FA" w:rsidRDefault="008553FA" w:rsidP="008553FA">
      <w:pPr>
        <w:widowControl w:val="0"/>
        <w:autoSpaceDE w:val="0"/>
        <w:autoSpaceDN w:val="0"/>
        <w:adjustRightInd w:val="0"/>
        <w:ind w:firstLine="708"/>
        <w:jc w:val="both"/>
        <w:outlineLvl w:val="1"/>
        <w:rPr>
          <w:sz w:val="28"/>
          <w:szCs w:val="28"/>
        </w:rPr>
      </w:pPr>
      <w:r>
        <w:rPr>
          <w:sz w:val="28"/>
          <w:szCs w:val="28"/>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8553FA" w:rsidRDefault="008553FA" w:rsidP="008553FA">
      <w:pPr>
        <w:widowControl w:val="0"/>
        <w:autoSpaceDE w:val="0"/>
        <w:autoSpaceDN w:val="0"/>
        <w:adjustRightInd w:val="0"/>
        <w:ind w:firstLine="708"/>
        <w:jc w:val="both"/>
        <w:outlineLvl w:val="1"/>
        <w:rPr>
          <w:sz w:val="28"/>
          <w:szCs w:val="28"/>
        </w:rPr>
      </w:pPr>
      <w:r>
        <w:rPr>
          <w:sz w:val="28"/>
          <w:szCs w:val="28"/>
        </w:rPr>
        <w:t>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2017 г. № Пр-161»).</w:t>
      </w:r>
    </w:p>
    <w:p w:rsidR="008553FA" w:rsidRDefault="008553FA" w:rsidP="008553FA">
      <w:pPr>
        <w:widowControl w:val="0"/>
        <w:autoSpaceDE w:val="0"/>
        <w:autoSpaceDN w:val="0"/>
        <w:adjustRightInd w:val="0"/>
        <w:jc w:val="both"/>
        <w:outlineLvl w:val="1"/>
        <w:rPr>
          <w:sz w:val="28"/>
          <w:szCs w:val="28"/>
        </w:rPr>
      </w:pPr>
      <w:r>
        <w:rPr>
          <w:sz w:val="28"/>
          <w:szCs w:val="28"/>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8553FA" w:rsidRDefault="008553FA" w:rsidP="008553FA">
      <w:pPr>
        <w:widowControl w:val="0"/>
        <w:autoSpaceDE w:val="0"/>
        <w:autoSpaceDN w:val="0"/>
        <w:adjustRightInd w:val="0"/>
        <w:ind w:firstLine="708"/>
        <w:jc w:val="both"/>
        <w:outlineLvl w:val="1"/>
        <w:rPr>
          <w:sz w:val="28"/>
          <w:szCs w:val="28"/>
        </w:rPr>
      </w:pPr>
      <w:r>
        <w:rPr>
          <w:sz w:val="28"/>
          <w:szCs w:val="28"/>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8553FA" w:rsidRDefault="008553FA" w:rsidP="008553FA">
      <w:pPr>
        <w:widowControl w:val="0"/>
        <w:autoSpaceDE w:val="0"/>
        <w:autoSpaceDN w:val="0"/>
        <w:adjustRightInd w:val="0"/>
        <w:ind w:firstLine="708"/>
        <w:jc w:val="both"/>
        <w:outlineLvl w:val="1"/>
        <w:rPr>
          <w:sz w:val="28"/>
          <w:szCs w:val="28"/>
        </w:rPr>
      </w:pPr>
      <w:r>
        <w:rPr>
          <w:sz w:val="28"/>
          <w:szCs w:val="28"/>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8553FA" w:rsidRDefault="008553FA" w:rsidP="008553FA">
      <w:pPr>
        <w:jc w:val="both"/>
        <w:rPr>
          <w:sz w:val="28"/>
          <w:szCs w:val="28"/>
          <w:highlight w:val="yellow"/>
        </w:rPr>
      </w:pPr>
    </w:p>
    <w:p w:rsidR="008553FA" w:rsidRDefault="008553FA" w:rsidP="008553FA">
      <w:pPr>
        <w:widowControl w:val="0"/>
        <w:autoSpaceDE w:val="0"/>
        <w:autoSpaceDN w:val="0"/>
        <w:adjustRightInd w:val="0"/>
        <w:jc w:val="center"/>
        <w:outlineLvl w:val="1"/>
        <w:rPr>
          <w:b/>
          <w:sz w:val="28"/>
          <w:szCs w:val="28"/>
        </w:rPr>
      </w:pPr>
      <w:r>
        <w:rPr>
          <w:b/>
          <w:sz w:val="28"/>
          <w:szCs w:val="28"/>
        </w:rPr>
        <w:t>2.5. Управление подпрограммой и контроль за исполнением подпрограммы</w:t>
      </w:r>
    </w:p>
    <w:p w:rsidR="008553FA" w:rsidRDefault="008553FA" w:rsidP="008553FA">
      <w:pPr>
        <w:ind w:firstLine="708"/>
        <w:jc w:val="both"/>
        <w:rPr>
          <w:sz w:val="28"/>
          <w:szCs w:val="28"/>
        </w:rPr>
      </w:pPr>
      <w:r>
        <w:rPr>
          <w:sz w:val="28"/>
          <w:szCs w:val="28"/>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553FA" w:rsidRDefault="008553FA" w:rsidP="008553FA">
      <w:pPr>
        <w:ind w:firstLine="709"/>
        <w:jc w:val="both"/>
        <w:rPr>
          <w:sz w:val="28"/>
          <w:szCs w:val="28"/>
        </w:rPr>
      </w:pPr>
      <w:r>
        <w:rPr>
          <w:sz w:val="28"/>
          <w:szCs w:val="28"/>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553FA" w:rsidRDefault="008553FA" w:rsidP="008553FA">
      <w:pPr>
        <w:ind w:firstLine="709"/>
        <w:jc w:val="both"/>
        <w:rPr>
          <w:sz w:val="28"/>
          <w:szCs w:val="28"/>
        </w:rPr>
      </w:pPr>
      <w:r>
        <w:rPr>
          <w:sz w:val="28"/>
          <w:szCs w:val="28"/>
        </w:rPr>
        <w:t>2.5.2. Ответственный исполнитель осуществляет:</w:t>
      </w:r>
    </w:p>
    <w:p w:rsidR="008553FA" w:rsidRDefault="008553FA" w:rsidP="008553FA">
      <w:pPr>
        <w:ind w:firstLine="709"/>
        <w:jc w:val="both"/>
        <w:rPr>
          <w:sz w:val="28"/>
          <w:szCs w:val="28"/>
        </w:rPr>
      </w:pPr>
      <w:r>
        <w:rPr>
          <w:sz w:val="28"/>
          <w:szCs w:val="28"/>
        </w:rPr>
        <w:lastRenderedPageBreak/>
        <w:t>1) координацию исполнения мероприятий подпрограммы, мониторинг их реализации;</w:t>
      </w:r>
    </w:p>
    <w:p w:rsidR="008553FA" w:rsidRDefault="008553FA" w:rsidP="008553FA">
      <w:pPr>
        <w:ind w:firstLine="709"/>
        <w:jc w:val="both"/>
        <w:rPr>
          <w:sz w:val="28"/>
          <w:szCs w:val="28"/>
        </w:rPr>
      </w:pPr>
      <w:r>
        <w:rPr>
          <w:sz w:val="28"/>
          <w:szCs w:val="28"/>
        </w:rPr>
        <w:t>2) непосредственный контроль за ходом реализации мероприятий подпрограммы;</w:t>
      </w:r>
    </w:p>
    <w:p w:rsidR="008553FA" w:rsidRDefault="008553FA" w:rsidP="008553FA">
      <w:pPr>
        <w:ind w:firstLine="709"/>
        <w:jc w:val="both"/>
        <w:rPr>
          <w:sz w:val="28"/>
          <w:szCs w:val="28"/>
        </w:rPr>
      </w:pPr>
      <w:r>
        <w:rPr>
          <w:sz w:val="28"/>
          <w:szCs w:val="28"/>
        </w:rPr>
        <w:t>3) подготовку отчетов о реализации подпрограммы.</w:t>
      </w:r>
    </w:p>
    <w:p w:rsidR="008553FA" w:rsidRDefault="008553FA" w:rsidP="008553FA">
      <w:pPr>
        <w:ind w:firstLine="709"/>
        <w:jc w:val="both"/>
        <w:rPr>
          <w:rFonts w:eastAsia="Calibri"/>
          <w:sz w:val="28"/>
          <w:szCs w:val="28"/>
          <w:lang w:eastAsia="en-US"/>
        </w:rPr>
      </w:pPr>
      <w:r>
        <w:rPr>
          <w:sz w:val="28"/>
          <w:szCs w:val="28"/>
        </w:rPr>
        <w:t xml:space="preserve">2.5.3.  </w:t>
      </w:r>
      <w:r>
        <w:rPr>
          <w:rFonts w:eastAsia="Calibri"/>
          <w:sz w:val="28"/>
          <w:szCs w:val="28"/>
          <w:lang w:eastAsia="en-US"/>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полугодия в срок не позднее 1-го августа отчетного года</w:t>
      </w:r>
    </w:p>
    <w:p w:rsidR="008553FA" w:rsidRDefault="008553FA" w:rsidP="008553FA">
      <w:pPr>
        <w:ind w:firstLine="709"/>
        <w:jc w:val="both"/>
        <w:rPr>
          <w:rFonts w:eastAsia="Calibri"/>
          <w:sz w:val="28"/>
          <w:szCs w:val="28"/>
          <w:lang w:eastAsia="en-US"/>
        </w:rPr>
      </w:pPr>
      <w:r>
        <w:rPr>
          <w:rFonts w:eastAsia="Calibri"/>
          <w:sz w:val="28"/>
          <w:szCs w:val="28"/>
          <w:lang w:eastAsia="en-US"/>
        </w:rPr>
        <w:t>- по итогам года – в срок до 15 февраля года, следующего за отчетным.</w:t>
      </w:r>
    </w:p>
    <w:p w:rsidR="008553FA" w:rsidRDefault="008553FA" w:rsidP="008553FA">
      <w:pPr>
        <w:shd w:val="clear" w:color="auto" w:fill="FFFFFF"/>
        <w:autoSpaceDE w:val="0"/>
        <w:autoSpaceDN w:val="0"/>
        <w:adjustRightInd w:val="0"/>
        <w:ind w:firstLine="720"/>
        <w:jc w:val="both"/>
        <w:outlineLvl w:val="1"/>
        <w:rPr>
          <w:sz w:val="28"/>
          <w:szCs w:val="28"/>
          <w:shd w:val="clear" w:color="auto" w:fill="FFFFFF"/>
        </w:rPr>
      </w:pPr>
      <w:r>
        <w:rPr>
          <w:sz w:val="28"/>
          <w:szCs w:val="28"/>
        </w:rPr>
        <w:t xml:space="preserve">2.5.4. Ответственный исполнитель по итогам реализации подпрограммы за полгода, год формирует отчет, согласует показатели с  </w:t>
      </w:r>
      <w:r>
        <w:rPr>
          <w:sz w:val="28"/>
          <w:szCs w:val="28"/>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553FA" w:rsidRDefault="008553FA" w:rsidP="008553FA">
      <w:pPr>
        <w:shd w:val="clear" w:color="auto" w:fill="FFFFFF"/>
        <w:autoSpaceDE w:val="0"/>
        <w:autoSpaceDN w:val="0"/>
        <w:adjustRightInd w:val="0"/>
        <w:ind w:firstLine="720"/>
        <w:jc w:val="both"/>
        <w:outlineLvl w:val="1"/>
        <w:rPr>
          <w:sz w:val="28"/>
          <w:szCs w:val="28"/>
        </w:rPr>
      </w:pPr>
      <w:r>
        <w:rPr>
          <w:sz w:val="28"/>
          <w:szCs w:val="28"/>
        </w:rPr>
        <w:t>- по итогам полугодия – в срок</w:t>
      </w:r>
      <w:r>
        <w:rPr>
          <w:spacing w:val="-4"/>
          <w:sz w:val="28"/>
          <w:szCs w:val="28"/>
        </w:rPr>
        <w:t xml:space="preserve"> не позднее 10-го августа отчетного года </w:t>
      </w:r>
    </w:p>
    <w:p w:rsidR="008553FA" w:rsidRDefault="008553FA" w:rsidP="008553FA">
      <w:pPr>
        <w:autoSpaceDE w:val="0"/>
        <w:autoSpaceDN w:val="0"/>
        <w:adjustRightInd w:val="0"/>
        <w:jc w:val="both"/>
        <w:rPr>
          <w:sz w:val="28"/>
          <w:szCs w:val="28"/>
        </w:rPr>
      </w:pPr>
      <w:r>
        <w:rPr>
          <w:sz w:val="28"/>
          <w:szCs w:val="28"/>
        </w:rPr>
        <w:t xml:space="preserve">          - по итогам года – в срок до 1 марта года, следующего за отчетным. </w:t>
      </w:r>
    </w:p>
    <w:p w:rsidR="008553FA" w:rsidRDefault="008553FA" w:rsidP="008553FA">
      <w:pPr>
        <w:ind w:firstLine="709"/>
        <w:jc w:val="both"/>
        <w:rPr>
          <w:rFonts w:eastAsia="Calibri"/>
          <w:sz w:val="28"/>
          <w:szCs w:val="28"/>
          <w:lang w:eastAsia="en-US"/>
        </w:rPr>
      </w:pPr>
      <w:r>
        <w:rPr>
          <w:spacing w:val="-4"/>
          <w:sz w:val="28"/>
          <w:szCs w:val="28"/>
        </w:rPr>
        <w:t xml:space="preserve">2.5.5.  </w:t>
      </w:r>
      <w:r>
        <w:rPr>
          <w:rFonts w:eastAsia="Calibri"/>
          <w:sz w:val="28"/>
          <w:szCs w:val="28"/>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553FA" w:rsidRDefault="008553FA" w:rsidP="008553FA">
      <w:pPr>
        <w:ind w:firstLine="709"/>
        <w:jc w:val="both"/>
        <w:rPr>
          <w:rFonts w:eastAsia="Calibri"/>
          <w:sz w:val="28"/>
          <w:szCs w:val="28"/>
          <w:lang w:eastAsia="en-US"/>
        </w:rPr>
      </w:pPr>
      <w:r>
        <w:rPr>
          <w:rFonts w:eastAsia="Calibri"/>
          <w:sz w:val="28"/>
          <w:szCs w:val="28"/>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553FA" w:rsidRDefault="008553FA" w:rsidP="008553FA">
      <w:pPr>
        <w:widowControl w:val="0"/>
        <w:autoSpaceDE w:val="0"/>
        <w:autoSpaceDN w:val="0"/>
        <w:adjustRightInd w:val="0"/>
        <w:outlineLvl w:val="1"/>
        <w:rPr>
          <w:sz w:val="28"/>
          <w:szCs w:val="28"/>
          <w:highlight w:val="yellow"/>
        </w:rPr>
      </w:pPr>
    </w:p>
    <w:p w:rsidR="008553FA" w:rsidRDefault="008553FA" w:rsidP="008553FA">
      <w:pPr>
        <w:widowControl w:val="0"/>
        <w:autoSpaceDE w:val="0"/>
        <w:autoSpaceDN w:val="0"/>
        <w:adjustRightInd w:val="0"/>
        <w:jc w:val="center"/>
        <w:outlineLvl w:val="1"/>
        <w:rPr>
          <w:b/>
          <w:sz w:val="28"/>
          <w:szCs w:val="28"/>
        </w:rPr>
      </w:pPr>
      <w:r>
        <w:rPr>
          <w:b/>
          <w:sz w:val="28"/>
          <w:szCs w:val="28"/>
        </w:rPr>
        <w:t>2.6. Оценка социально-экономической эффективности</w:t>
      </w:r>
    </w:p>
    <w:p w:rsidR="008553FA" w:rsidRDefault="008553FA" w:rsidP="008553FA">
      <w:pPr>
        <w:widowControl w:val="0"/>
        <w:autoSpaceDE w:val="0"/>
        <w:autoSpaceDN w:val="0"/>
        <w:adjustRightInd w:val="0"/>
        <w:ind w:firstLine="540"/>
        <w:jc w:val="both"/>
        <w:outlineLvl w:val="1"/>
        <w:rPr>
          <w:sz w:val="28"/>
          <w:szCs w:val="28"/>
        </w:rPr>
      </w:pPr>
      <w:r>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553FA" w:rsidRDefault="008553FA" w:rsidP="008553FA">
      <w:pPr>
        <w:widowControl w:val="0"/>
        <w:autoSpaceDE w:val="0"/>
        <w:autoSpaceDN w:val="0"/>
        <w:adjustRightInd w:val="0"/>
        <w:ind w:firstLine="540"/>
        <w:jc w:val="both"/>
        <w:rPr>
          <w:sz w:val="28"/>
          <w:szCs w:val="28"/>
        </w:rPr>
      </w:pPr>
      <w:r>
        <w:rPr>
          <w:sz w:val="28"/>
          <w:szCs w:val="28"/>
        </w:rPr>
        <w:t>Ожидаемые результаты подпрограммы:</w:t>
      </w:r>
    </w:p>
    <w:p w:rsidR="008553FA" w:rsidRDefault="008553FA" w:rsidP="008553FA">
      <w:pPr>
        <w:spacing w:line="232" w:lineRule="auto"/>
        <w:ind w:firstLine="540"/>
        <w:jc w:val="both"/>
        <w:rPr>
          <w:sz w:val="28"/>
          <w:szCs w:val="28"/>
        </w:rPr>
      </w:pPr>
      <w:r>
        <w:rPr>
          <w:sz w:val="28"/>
          <w:szCs w:val="28"/>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8553FA" w:rsidRDefault="008553FA" w:rsidP="008553FA">
      <w:pPr>
        <w:spacing w:line="232" w:lineRule="auto"/>
        <w:ind w:firstLine="540"/>
        <w:jc w:val="both"/>
        <w:rPr>
          <w:sz w:val="28"/>
          <w:szCs w:val="28"/>
        </w:rPr>
      </w:pPr>
      <w:r>
        <w:rPr>
          <w:sz w:val="28"/>
          <w:szCs w:val="28"/>
        </w:rPr>
        <w:t>доля учреждений культуры, прошедших оценку условий оказаний услуг, от общего количества учреждений культуры составит 100 %, в том числе по годам: в 2022 году - 0 %, в 2023 году – 56 %, в 2024 году – 44 %, в 2025-2026 годах – 0 %;</w:t>
      </w:r>
    </w:p>
    <w:p w:rsidR="008553FA" w:rsidRDefault="008553FA" w:rsidP="008553FA">
      <w:pPr>
        <w:spacing w:line="232" w:lineRule="auto"/>
        <w:ind w:firstLine="540"/>
        <w:jc w:val="both"/>
        <w:rPr>
          <w:sz w:val="28"/>
          <w:szCs w:val="28"/>
        </w:rPr>
      </w:pPr>
      <w:r>
        <w:rPr>
          <w:sz w:val="28"/>
          <w:szCs w:val="28"/>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553FA" w:rsidRDefault="008553FA" w:rsidP="008553FA">
      <w:pPr>
        <w:widowControl w:val="0"/>
        <w:autoSpaceDE w:val="0"/>
        <w:autoSpaceDN w:val="0"/>
        <w:adjustRightInd w:val="0"/>
        <w:ind w:firstLine="540"/>
        <w:jc w:val="both"/>
        <w:rPr>
          <w:sz w:val="28"/>
          <w:szCs w:val="28"/>
        </w:rPr>
      </w:pPr>
      <w:r>
        <w:rPr>
          <w:sz w:val="28"/>
          <w:szCs w:val="28"/>
        </w:rPr>
        <w:t>Реализация мероприятий подпрограммы будет способствовать:</w:t>
      </w:r>
    </w:p>
    <w:p w:rsidR="008553FA" w:rsidRDefault="008553FA" w:rsidP="008553FA">
      <w:pPr>
        <w:widowControl w:val="0"/>
        <w:autoSpaceDE w:val="0"/>
        <w:autoSpaceDN w:val="0"/>
        <w:adjustRightInd w:val="0"/>
        <w:ind w:firstLine="540"/>
        <w:jc w:val="both"/>
        <w:rPr>
          <w:color w:val="000000"/>
          <w:sz w:val="28"/>
          <w:szCs w:val="28"/>
        </w:rPr>
      </w:pPr>
      <w:r>
        <w:rPr>
          <w:color w:val="000000"/>
          <w:sz w:val="28"/>
          <w:szCs w:val="28"/>
        </w:rPr>
        <w:t xml:space="preserve">- повышению профессионального уровня работников, укреплению кадрового потенциала; </w:t>
      </w:r>
    </w:p>
    <w:p w:rsidR="008553FA" w:rsidRDefault="008553FA" w:rsidP="008553FA">
      <w:pPr>
        <w:widowControl w:val="0"/>
        <w:autoSpaceDE w:val="0"/>
        <w:autoSpaceDN w:val="0"/>
        <w:adjustRightInd w:val="0"/>
        <w:spacing w:line="232" w:lineRule="auto"/>
        <w:ind w:firstLine="539"/>
        <w:jc w:val="both"/>
        <w:rPr>
          <w:color w:val="000000"/>
          <w:sz w:val="28"/>
          <w:szCs w:val="28"/>
        </w:rPr>
      </w:pPr>
      <w:r>
        <w:rPr>
          <w:color w:val="000000"/>
          <w:sz w:val="28"/>
          <w:szCs w:val="28"/>
        </w:rPr>
        <w:t xml:space="preserve">- увеличению количества учреждений культуры и образовательных </w:t>
      </w:r>
      <w:r>
        <w:rPr>
          <w:color w:val="000000"/>
          <w:sz w:val="28"/>
          <w:szCs w:val="28"/>
        </w:rPr>
        <w:lastRenderedPageBreak/>
        <w:t>учреждений в области культуры, находящихся в удовлетворительном состоянии;</w:t>
      </w:r>
    </w:p>
    <w:p w:rsidR="008553FA" w:rsidRDefault="008553FA" w:rsidP="008553FA">
      <w:pPr>
        <w:widowControl w:val="0"/>
        <w:autoSpaceDE w:val="0"/>
        <w:autoSpaceDN w:val="0"/>
        <w:adjustRightInd w:val="0"/>
        <w:spacing w:line="232" w:lineRule="auto"/>
        <w:ind w:firstLine="539"/>
        <w:jc w:val="both"/>
        <w:rPr>
          <w:color w:val="000000"/>
          <w:sz w:val="28"/>
          <w:szCs w:val="28"/>
        </w:rPr>
      </w:pPr>
      <w:r>
        <w:rPr>
          <w:color w:val="000000"/>
          <w:sz w:val="28"/>
          <w:szCs w:val="28"/>
        </w:rPr>
        <w:t>- повышению качества и доступности государственных и муниципальных услуг, оказываемых в сфере культуры;</w:t>
      </w:r>
    </w:p>
    <w:p w:rsidR="008553FA" w:rsidRDefault="008553FA" w:rsidP="008553FA">
      <w:pPr>
        <w:widowControl w:val="0"/>
        <w:autoSpaceDE w:val="0"/>
        <w:autoSpaceDN w:val="0"/>
        <w:adjustRightInd w:val="0"/>
        <w:spacing w:line="228" w:lineRule="auto"/>
        <w:ind w:firstLine="539"/>
        <w:jc w:val="both"/>
        <w:rPr>
          <w:color w:val="000000"/>
          <w:spacing w:val="-4"/>
          <w:sz w:val="28"/>
          <w:szCs w:val="28"/>
        </w:rPr>
      </w:pPr>
      <w:r>
        <w:rPr>
          <w:color w:val="000000"/>
          <w:sz w:val="28"/>
          <w:szCs w:val="28"/>
        </w:rPr>
        <w:t xml:space="preserve">- созданию необходимых условий для активизации инновационной                           </w:t>
      </w:r>
      <w:r>
        <w:rPr>
          <w:color w:val="000000"/>
          <w:spacing w:val="-4"/>
          <w:sz w:val="28"/>
          <w:szCs w:val="28"/>
        </w:rPr>
        <w:t>и инвестиционной деятельности в сфере культуры.</w:t>
      </w:r>
    </w:p>
    <w:p w:rsidR="008553FA" w:rsidRDefault="008553FA" w:rsidP="008553FA">
      <w:pPr>
        <w:pStyle w:val="ConsPlusTitle"/>
        <w:widowControl/>
        <w:jc w:val="center"/>
        <w:rPr>
          <w:rFonts w:ascii="Times New Roman" w:hAnsi="Times New Roman" w:cs="Times New Roman"/>
          <w:b w:val="0"/>
          <w:sz w:val="28"/>
          <w:szCs w:val="28"/>
        </w:rPr>
      </w:pPr>
    </w:p>
    <w:p w:rsidR="008553FA" w:rsidRDefault="008553FA" w:rsidP="008553FA">
      <w:pPr>
        <w:autoSpaceDE w:val="0"/>
        <w:autoSpaceDN w:val="0"/>
        <w:adjustRightInd w:val="0"/>
        <w:rPr>
          <w:color w:val="000000"/>
          <w:sz w:val="28"/>
          <w:szCs w:val="28"/>
        </w:rPr>
      </w:pPr>
    </w:p>
    <w:p w:rsidR="008553FA" w:rsidRDefault="008553FA">
      <w:pPr>
        <w:sectPr w:rsidR="008553FA" w:rsidSect="008553FA">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8553FA" w:rsidTr="008553FA">
        <w:tc>
          <w:tcPr>
            <w:tcW w:w="8908" w:type="dxa"/>
          </w:tcPr>
          <w:p w:rsidR="008553FA" w:rsidRDefault="008553FA">
            <w:pPr>
              <w:autoSpaceDE w:val="0"/>
              <w:autoSpaceDN w:val="0"/>
              <w:adjustRightInd w:val="0"/>
              <w:jc w:val="both"/>
              <w:rPr>
                <w:lang w:eastAsia="en-US"/>
              </w:rPr>
            </w:pPr>
          </w:p>
        </w:tc>
        <w:tc>
          <w:tcPr>
            <w:tcW w:w="6019" w:type="dxa"/>
            <w:hideMark/>
          </w:tcPr>
          <w:p w:rsidR="008553FA" w:rsidRDefault="008553FA">
            <w:pPr>
              <w:autoSpaceDE w:val="0"/>
              <w:autoSpaceDN w:val="0"/>
              <w:adjustRightInd w:val="0"/>
              <w:jc w:val="right"/>
              <w:rPr>
                <w:lang w:eastAsia="en-US"/>
              </w:rPr>
            </w:pPr>
            <w:r>
              <w:t xml:space="preserve">Приложение № 1 </w:t>
            </w:r>
          </w:p>
          <w:p w:rsidR="008553FA" w:rsidRDefault="008553FA">
            <w:pPr>
              <w:pStyle w:val="ConsPlusTitle"/>
              <w:widowControl/>
              <w:tabs>
                <w:tab w:val="left" w:pos="5040"/>
                <w:tab w:val="left" w:pos="5220"/>
              </w:tabs>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к подпрограмме  «</w:t>
            </w:r>
            <w:r>
              <w:rPr>
                <w:rFonts w:ascii="Times New Roman" w:hAnsi="Times New Roman" w:cs="Times New Roman"/>
                <w:b w:val="0"/>
                <w:color w:val="000000"/>
                <w:sz w:val="24"/>
                <w:szCs w:val="24"/>
              </w:rPr>
              <w:t>Обеспечение условий реализации программы и прочие мероприятия</w:t>
            </w:r>
            <w:r>
              <w:rPr>
                <w:rFonts w:ascii="Times New Roman" w:hAnsi="Times New Roman" w:cs="Times New Roman"/>
                <w:b w:val="0"/>
                <w:sz w:val="24"/>
                <w:szCs w:val="24"/>
              </w:rPr>
              <w:t xml:space="preserve">», реализуемой в рамках  муниципальной программы «Развитие культуры  Большеулуйского района» </w:t>
            </w:r>
          </w:p>
        </w:tc>
      </w:tr>
    </w:tbl>
    <w:p w:rsidR="008553FA" w:rsidRDefault="008553FA" w:rsidP="008553FA">
      <w:pPr>
        <w:snapToGrid w:val="0"/>
        <w:ind w:left="-108"/>
        <w:jc w:val="center"/>
        <w:rPr>
          <w:lang w:eastAsia="en-US"/>
        </w:rPr>
      </w:pPr>
      <w:r>
        <w:t>Перечень и значение показателей результативности подпрограммы</w:t>
      </w:r>
    </w:p>
    <w:tbl>
      <w:tblPr>
        <w:tblStyle w:val="a5"/>
        <w:tblW w:w="15180" w:type="dxa"/>
        <w:tblInd w:w="0" w:type="dxa"/>
        <w:tblLayout w:type="fixed"/>
        <w:tblLook w:val="01E0" w:firstRow="1" w:lastRow="1" w:firstColumn="1" w:lastColumn="1" w:noHBand="0" w:noVBand="0"/>
      </w:tblPr>
      <w:tblGrid>
        <w:gridCol w:w="721"/>
        <w:gridCol w:w="3569"/>
        <w:gridCol w:w="1349"/>
        <w:gridCol w:w="2551"/>
        <w:gridCol w:w="1418"/>
        <w:gridCol w:w="151"/>
        <w:gridCol w:w="1144"/>
        <w:gridCol w:w="1391"/>
        <w:gridCol w:w="26"/>
        <w:gridCol w:w="1398"/>
        <w:gridCol w:w="103"/>
        <w:gridCol w:w="1359"/>
      </w:tblGrid>
      <w:tr w:rsidR="008553FA" w:rsidTr="008553FA">
        <w:trPr>
          <w:trHeight w:val="5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568"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показатели результативности </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6990" w:type="dxa"/>
            <w:gridSpan w:val="8"/>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Годы реализации программы </w:t>
            </w:r>
          </w:p>
        </w:tc>
      </w:tr>
      <w:tr w:rsidR="008553FA" w:rsidTr="008553FA">
        <w:trPr>
          <w:trHeight w:val="14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3FA" w:rsidRDefault="008553FA"/>
        </w:tc>
        <w:tc>
          <w:tcPr>
            <w:tcW w:w="141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отчетный финансовый год (2022)</w:t>
            </w:r>
          </w:p>
        </w:tc>
        <w:tc>
          <w:tcPr>
            <w:tcW w:w="1295"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 (2023)</w:t>
            </w:r>
          </w:p>
        </w:tc>
        <w:tc>
          <w:tcPr>
            <w:tcW w:w="139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 (2024)</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1-й финансовый год (2025)</w:t>
            </w:r>
          </w:p>
        </w:tc>
        <w:tc>
          <w:tcPr>
            <w:tcW w:w="1462"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2-й финансовый год</w:t>
            </w:r>
          </w:p>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(2026) </w:t>
            </w:r>
          </w:p>
        </w:tc>
      </w:tr>
      <w:tr w:rsidR="008553FA" w:rsidTr="008553FA">
        <w:trPr>
          <w:trHeight w:val="452"/>
        </w:trPr>
        <w:tc>
          <w:tcPr>
            <w:tcW w:w="720" w:type="dxa"/>
            <w:tcBorders>
              <w:top w:val="single" w:sz="4" w:space="0" w:color="auto"/>
              <w:left w:val="single" w:sz="4" w:space="0" w:color="auto"/>
              <w:bottom w:val="single" w:sz="4" w:space="0" w:color="auto"/>
              <w:right w:val="single" w:sz="4" w:space="0" w:color="auto"/>
            </w:tcBorders>
            <w:vAlign w:val="center"/>
          </w:tcPr>
          <w:p w:rsidR="008553FA" w:rsidRDefault="008553FA">
            <w:pPr>
              <w:pStyle w:val="ConsPlusNormal"/>
              <w:widowControl/>
              <w:ind w:firstLine="0"/>
              <w:jc w:val="center"/>
              <w:rPr>
                <w:rFonts w:ascii="Times New Roman" w:hAnsi="Times New Roman" w:cs="Times New Roman"/>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0890" w:type="dxa"/>
            <w:gridSpan w:val="10"/>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b/>
                <w:sz w:val="24"/>
                <w:szCs w:val="24"/>
              </w:rPr>
            </w:pPr>
            <w:r>
              <w:rPr>
                <w:rFonts w:ascii="Times New Roman" w:hAnsi="Times New Roman" w:cs="Times New Roman"/>
                <w:b/>
                <w:color w:val="000000"/>
                <w:sz w:val="24"/>
                <w:szCs w:val="24"/>
              </w:rPr>
              <w:t>Создание условий в Большеулуйском районе для устойчивого развития отрасли «культура»</w:t>
            </w:r>
          </w:p>
        </w:tc>
      </w:tr>
      <w:tr w:rsidR="008553FA" w:rsidTr="008553FA">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568"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Задача 1подпрограммы:</w:t>
            </w:r>
          </w:p>
        </w:tc>
        <w:tc>
          <w:tcPr>
            <w:tcW w:w="10890" w:type="dxa"/>
            <w:gridSpan w:val="10"/>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b/>
                <w:i/>
                <w:sz w:val="24"/>
                <w:szCs w:val="24"/>
              </w:rPr>
            </w:pPr>
            <w:r>
              <w:rPr>
                <w:rFonts w:ascii="Times New Roman" w:hAnsi="Times New Roman" w:cs="Times New Roman"/>
                <w:b/>
                <w:i/>
                <w:sz w:val="24"/>
                <w:szCs w:val="24"/>
              </w:rPr>
              <w:t>Развитие системы дополнительного образования детей в области культуры</w:t>
            </w:r>
          </w:p>
        </w:tc>
      </w:tr>
      <w:tr w:rsidR="008553FA" w:rsidTr="008553FA">
        <w:trPr>
          <w:trHeight w:val="269"/>
        </w:trPr>
        <w:tc>
          <w:tcPr>
            <w:tcW w:w="72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4"/>
                <w:szCs w:val="24"/>
              </w:rPr>
            </w:pPr>
          </w:p>
        </w:tc>
        <w:tc>
          <w:tcPr>
            <w:tcW w:w="14458" w:type="dxa"/>
            <w:gridSpan w:val="11"/>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lang w:eastAsia="en-US"/>
              </w:rPr>
            </w:pPr>
            <w:r>
              <w:t>Показатели результативности:</w:t>
            </w:r>
          </w:p>
        </w:tc>
      </w:tr>
      <w:tr w:rsidR="008553FA" w:rsidTr="008553FA">
        <w:trPr>
          <w:trHeight w:val="603"/>
        </w:trPr>
        <w:tc>
          <w:tcPr>
            <w:tcW w:w="72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3568"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32" w:lineRule="auto"/>
              <w:jc w:val="both"/>
              <w:rPr>
                <w:bCs/>
                <w:lang w:eastAsia="en-US"/>
              </w:rPr>
            </w:pPr>
            <w:r>
              <w:rPr>
                <w:bCs/>
              </w:rPr>
              <w:t>численность учащихся в детской школе искусств</w:t>
            </w:r>
          </w:p>
        </w:tc>
        <w:tc>
          <w:tcPr>
            <w:tcW w:w="134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2551"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статистическая форма отчета 1-ДО</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157</w:t>
            </w:r>
          </w:p>
        </w:tc>
        <w:tc>
          <w:tcPr>
            <w:tcW w:w="114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157</w:t>
            </w:r>
          </w:p>
        </w:tc>
        <w:tc>
          <w:tcPr>
            <w:tcW w:w="1391"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157</w:t>
            </w: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157</w:t>
            </w:r>
          </w:p>
        </w:tc>
        <w:tc>
          <w:tcPr>
            <w:tcW w:w="135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157</w:t>
            </w:r>
          </w:p>
        </w:tc>
      </w:tr>
      <w:tr w:rsidR="008553FA" w:rsidTr="008553FA">
        <w:trPr>
          <w:trHeight w:val="365"/>
        </w:trPr>
        <w:tc>
          <w:tcPr>
            <w:tcW w:w="72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3568" w:type="dxa"/>
            <w:tcBorders>
              <w:top w:val="single" w:sz="4" w:space="0" w:color="auto"/>
              <w:left w:val="single" w:sz="4" w:space="0" w:color="auto"/>
              <w:bottom w:val="single" w:sz="4" w:space="0" w:color="auto"/>
              <w:right w:val="single" w:sz="4" w:space="0" w:color="auto"/>
            </w:tcBorders>
            <w:hideMark/>
          </w:tcPr>
          <w:p w:rsidR="008553FA" w:rsidRDefault="008553FA">
            <w:pPr>
              <w:jc w:val="both"/>
              <w:rPr>
                <w:lang w:eastAsia="en-US"/>
              </w:rPr>
            </w:pPr>
            <w:r>
              <w:t>Задача 2 подпрограммы</w:t>
            </w:r>
          </w:p>
        </w:tc>
        <w:tc>
          <w:tcPr>
            <w:tcW w:w="10890" w:type="dxa"/>
            <w:gridSpan w:val="10"/>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b/>
                <w:i/>
                <w:lang w:eastAsia="en-US"/>
              </w:rPr>
            </w:pPr>
            <w:r>
              <w:rPr>
                <w:b/>
                <w:i/>
              </w:rPr>
              <w:t>Развитие и поддержка отрасли «культура»</w:t>
            </w:r>
          </w:p>
        </w:tc>
      </w:tr>
      <w:tr w:rsidR="008553FA" w:rsidTr="008553FA">
        <w:trPr>
          <w:trHeight w:val="287"/>
        </w:trPr>
        <w:tc>
          <w:tcPr>
            <w:tcW w:w="720" w:type="dxa"/>
            <w:tcBorders>
              <w:top w:val="single" w:sz="4" w:space="0" w:color="auto"/>
              <w:left w:val="single" w:sz="4" w:space="0" w:color="auto"/>
              <w:bottom w:val="single" w:sz="4" w:space="0" w:color="auto"/>
              <w:right w:val="single" w:sz="4" w:space="0" w:color="auto"/>
            </w:tcBorders>
          </w:tcPr>
          <w:p w:rsidR="008553FA" w:rsidRDefault="008553FA">
            <w:pPr>
              <w:pStyle w:val="ConsPlusNormal"/>
              <w:widowControl/>
              <w:ind w:firstLine="0"/>
              <w:rPr>
                <w:rFonts w:ascii="Times New Roman" w:hAnsi="Times New Roman" w:cs="Times New Roman"/>
                <w:sz w:val="24"/>
                <w:szCs w:val="24"/>
              </w:rPr>
            </w:pPr>
          </w:p>
        </w:tc>
        <w:tc>
          <w:tcPr>
            <w:tcW w:w="14458" w:type="dxa"/>
            <w:gridSpan w:val="11"/>
            <w:tcBorders>
              <w:top w:val="single" w:sz="4" w:space="0" w:color="auto"/>
              <w:left w:val="single" w:sz="4" w:space="0" w:color="auto"/>
              <w:bottom w:val="single" w:sz="4" w:space="0" w:color="auto"/>
              <w:right w:val="single" w:sz="4" w:space="0" w:color="auto"/>
            </w:tcBorders>
            <w:hideMark/>
          </w:tcPr>
          <w:p w:rsidR="008553FA" w:rsidRDefault="008553FA">
            <w:pPr>
              <w:spacing w:after="200" w:line="276" w:lineRule="auto"/>
              <w:jc w:val="center"/>
              <w:rPr>
                <w:lang w:eastAsia="en-US"/>
              </w:rPr>
            </w:pPr>
            <w:r>
              <w:t>Показатели результативности:</w:t>
            </w:r>
          </w:p>
        </w:tc>
      </w:tr>
      <w:tr w:rsidR="008553FA" w:rsidTr="008553FA">
        <w:trPr>
          <w:trHeight w:val="1466"/>
        </w:trPr>
        <w:tc>
          <w:tcPr>
            <w:tcW w:w="72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w:t>
            </w:r>
          </w:p>
        </w:tc>
        <w:tc>
          <w:tcPr>
            <w:tcW w:w="3568" w:type="dxa"/>
            <w:tcBorders>
              <w:top w:val="single" w:sz="4" w:space="0" w:color="auto"/>
              <w:left w:val="single" w:sz="4" w:space="0" w:color="auto"/>
              <w:bottom w:val="single" w:sz="4" w:space="0" w:color="auto"/>
              <w:right w:val="single" w:sz="4" w:space="0" w:color="auto"/>
            </w:tcBorders>
            <w:hideMark/>
          </w:tcPr>
          <w:p w:rsidR="008553FA" w:rsidRDefault="008553FA">
            <w:pPr>
              <w:jc w:val="both"/>
              <w:rPr>
                <w:lang w:eastAsia="en-US"/>
              </w:rPr>
            </w:pPr>
            <w:r>
              <w:t xml:space="preserve">доля учреждений культуры, прошедших оценку условий оказания услуг, от общего количества учреждений культуры </w:t>
            </w:r>
          </w:p>
        </w:tc>
        <w:tc>
          <w:tcPr>
            <w:tcW w:w="1349"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ind w:hanging="98"/>
              <w:jc w:val="center"/>
              <w:rPr>
                <w:rFonts w:ascii="Times New Roman" w:hAnsi="Times New Roman"/>
                <w:sz w:val="24"/>
                <w:szCs w:val="24"/>
              </w:rPr>
            </w:pPr>
            <w:r>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расчетный показатель на основе 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0</w:t>
            </w:r>
          </w:p>
        </w:tc>
        <w:tc>
          <w:tcPr>
            <w:tcW w:w="114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56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44</w:t>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0</w:t>
            </w:r>
          </w:p>
        </w:tc>
        <w:tc>
          <w:tcPr>
            <w:tcW w:w="135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0</w:t>
            </w:r>
          </w:p>
        </w:tc>
      </w:tr>
      <w:tr w:rsidR="008553FA" w:rsidTr="008553FA">
        <w:trPr>
          <w:trHeight w:val="356"/>
        </w:trPr>
        <w:tc>
          <w:tcPr>
            <w:tcW w:w="720"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2.2.</w:t>
            </w:r>
          </w:p>
        </w:tc>
        <w:tc>
          <w:tcPr>
            <w:tcW w:w="3568" w:type="dxa"/>
            <w:tcBorders>
              <w:top w:val="single" w:sz="4" w:space="0" w:color="auto"/>
              <w:left w:val="single" w:sz="4" w:space="0" w:color="auto"/>
              <w:bottom w:val="single" w:sz="4" w:space="0" w:color="auto"/>
              <w:right w:val="single" w:sz="4" w:space="0" w:color="auto"/>
            </w:tcBorders>
            <w:hideMark/>
          </w:tcPr>
          <w:p w:rsidR="008553FA" w:rsidRDefault="008553FA">
            <w:pPr>
              <w:spacing w:after="200" w:line="232" w:lineRule="auto"/>
              <w:jc w:val="both"/>
              <w:rPr>
                <w:bCs/>
                <w:lang w:eastAsia="en-US"/>
              </w:rPr>
            </w:pPr>
            <w:r>
              <w:rPr>
                <w:color w:val="000000"/>
              </w:rPr>
              <w:t xml:space="preserve">количество специалистов, повысивших квалификацию, </w:t>
            </w:r>
            <w:r>
              <w:rPr>
                <w:color w:val="000000"/>
              </w:rPr>
              <w:lastRenderedPageBreak/>
              <w:t>прошедших переподготовку, обученных на семинарах и других мероприятиях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2551" w:type="dxa"/>
            <w:tcBorders>
              <w:top w:val="single" w:sz="4" w:space="0" w:color="auto"/>
              <w:left w:val="single" w:sz="4" w:space="0" w:color="auto"/>
              <w:bottom w:val="single" w:sz="4" w:space="0" w:color="auto"/>
              <w:right w:val="single" w:sz="4" w:space="0" w:color="auto"/>
            </w:tcBorders>
            <w:hideMark/>
          </w:tcPr>
          <w:p w:rsidR="008553FA" w:rsidRDefault="008553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расчетный показатель на основе </w:t>
            </w:r>
            <w:r>
              <w:rPr>
                <w:rFonts w:ascii="Times New Roman" w:hAnsi="Times New Roman" w:cs="Times New Roman"/>
                <w:sz w:val="24"/>
                <w:szCs w:val="24"/>
              </w:rPr>
              <w:lastRenderedPageBreak/>
              <w:t>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lastRenderedPageBreak/>
              <w:t>16</w:t>
            </w:r>
          </w:p>
        </w:tc>
        <w:tc>
          <w:tcPr>
            <w:tcW w:w="1144"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16</w:t>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18</w:t>
            </w:r>
          </w:p>
        </w:tc>
        <w:tc>
          <w:tcPr>
            <w:tcW w:w="1359" w:type="dxa"/>
            <w:tcBorders>
              <w:top w:val="single" w:sz="4" w:space="0" w:color="auto"/>
              <w:left w:val="single" w:sz="4" w:space="0" w:color="auto"/>
              <w:bottom w:val="single" w:sz="4" w:space="0" w:color="auto"/>
              <w:right w:val="single" w:sz="4" w:space="0" w:color="auto"/>
            </w:tcBorders>
            <w:vAlign w:val="center"/>
            <w:hideMark/>
          </w:tcPr>
          <w:p w:rsidR="008553FA" w:rsidRDefault="008553FA">
            <w:pPr>
              <w:spacing w:after="200" w:line="276" w:lineRule="auto"/>
              <w:jc w:val="center"/>
              <w:rPr>
                <w:lang w:eastAsia="en-US"/>
              </w:rPr>
            </w:pPr>
            <w:r>
              <w:t>18</w:t>
            </w:r>
          </w:p>
        </w:tc>
      </w:tr>
    </w:tbl>
    <w:p w:rsidR="008553FA" w:rsidRDefault="008553FA" w:rsidP="008553FA">
      <w:pPr>
        <w:ind w:right="-457"/>
        <w:rPr>
          <w:lang w:eastAsia="en-US"/>
        </w:rPr>
      </w:pPr>
      <w:r>
        <w:lastRenderedPageBreak/>
        <w:t>Начальник отдела культуры администрации Большеулуйского района                                                                                              Е.А. Барабанова</w:t>
      </w:r>
    </w:p>
    <w:p w:rsidR="008553FA" w:rsidRDefault="008553FA"/>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353"/>
        <w:gridCol w:w="2048"/>
      </w:tblGrid>
      <w:tr w:rsidR="008553FA" w:rsidTr="008553FA">
        <w:tblPrEx>
          <w:tblCellMar>
            <w:top w:w="0" w:type="dxa"/>
            <w:bottom w:w="0" w:type="dxa"/>
          </w:tblCellMar>
        </w:tblPrEx>
        <w:trPr>
          <w:trHeight w:val="1524"/>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529" w:type="dxa"/>
            <w:gridSpan w:val="6"/>
            <w:tcBorders>
              <w:top w:val="nil"/>
              <w:left w:val="nil"/>
              <w:bottom w:val="nil"/>
              <w:right w:val="nil"/>
            </w:tcBorders>
          </w:tcPr>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Приложение № 2</w:t>
            </w:r>
          </w:p>
          <w:p w:rsidR="008553FA" w:rsidRDefault="008553FA">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rsidR="008553FA" w:rsidRDefault="008553FA">
            <w:pPr>
              <w:autoSpaceDE w:val="0"/>
              <w:autoSpaceDN w:val="0"/>
              <w:adjustRightInd w:val="0"/>
              <w:rPr>
                <w:rFonts w:eastAsiaTheme="minorHAnsi"/>
                <w:color w:val="000000"/>
                <w:sz w:val="22"/>
                <w:szCs w:val="22"/>
                <w:lang w:eastAsia="en-US"/>
              </w:rPr>
            </w:pPr>
          </w:p>
        </w:tc>
      </w:tr>
      <w:tr w:rsidR="008553FA">
        <w:tblPrEx>
          <w:tblCellMar>
            <w:top w:w="0" w:type="dxa"/>
            <w:bottom w:w="0" w:type="dxa"/>
          </w:tblCellMar>
        </w:tblPrEx>
        <w:trPr>
          <w:trHeight w:val="290"/>
        </w:trPr>
        <w:tc>
          <w:tcPr>
            <w:tcW w:w="45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660"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06"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74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871"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53"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2048" w:type="dxa"/>
            <w:tcBorders>
              <w:top w:val="nil"/>
              <w:left w:val="nil"/>
              <w:bottom w:val="nil"/>
              <w:right w:val="nil"/>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r>
      <w:tr w:rsidR="008553FA" w:rsidTr="008553FA">
        <w:tblPrEx>
          <w:tblCellMar>
            <w:top w:w="0" w:type="dxa"/>
            <w:bottom w:w="0" w:type="dxa"/>
          </w:tblCellMar>
        </w:tblPrEx>
        <w:trPr>
          <w:trHeight w:val="305"/>
        </w:trPr>
        <w:tc>
          <w:tcPr>
            <w:tcW w:w="3449" w:type="dxa"/>
            <w:gridSpan w:val="4"/>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r>
              <w:rPr>
                <w:rFonts w:eastAsiaTheme="minorHAnsi"/>
                <w:color w:val="000000"/>
                <w:lang w:eastAsia="en-US"/>
              </w:rPr>
              <w:t>Перечень мероприятий подпрограммы</w:t>
            </w: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5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8"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rsidTr="008553FA">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бюджетной классификации</w:t>
            </w:r>
          </w:p>
        </w:tc>
        <w:tc>
          <w:tcPr>
            <w:tcW w:w="4999" w:type="dxa"/>
            <w:gridSpan w:val="5"/>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Расходы по годам реализации программы (тыс. руб.)</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ГРБС</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РзПр</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ЦСР</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ВР</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Отчетный финансовый год (2022)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Текущий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Очередной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2-й год планового периода (2026) </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Итого </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553FA" w:rsidTr="008553FA">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Цель подпрограммы</w:t>
            </w:r>
          </w:p>
        </w:tc>
        <w:tc>
          <w:tcPr>
            <w:tcW w:w="7416" w:type="dxa"/>
            <w:gridSpan w:val="8"/>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Создание условий в большеулуйском районе для устойчивого развития отрасли "культура"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r>
      <w:tr w:rsidR="008553FA" w:rsidTr="008553FA">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Задача 1</w:t>
            </w:r>
          </w:p>
        </w:tc>
        <w:tc>
          <w:tcPr>
            <w:tcW w:w="6384" w:type="dxa"/>
            <w:gridSpan w:val="7"/>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Развитие системы дополнительного образования детей в области культуры</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2"/>
                <w:szCs w:val="22"/>
                <w:lang w:eastAsia="en-US"/>
              </w:rPr>
            </w:pPr>
          </w:p>
        </w:tc>
      </w:tr>
      <w:tr w:rsidR="008553FA">
        <w:tblPrEx>
          <w:tblCellMar>
            <w:top w:w="0" w:type="dxa"/>
            <w:bottom w:w="0" w:type="dxa"/>
          </w:tblCellMar>
        </w:tblPrEx>
        <w:trPr>
          <w:trHeight w:val="251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1.1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Обеспечение деятельности (оказание услуг) подведомственных учреждений </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0703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0840000980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9202,3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11852,2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11473,1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11473,1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11473,1</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55473,8</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Обеспечение деятельности МБУ ДО «Большеулуйская ДШИ»</w:t>
            </w:r>
          </w:p>
        </w:tc>
      </w:tr>
      <w:tr w:rsidR="008553FA">
        <w:tblPrEx>
          <w:tblCellMar>
            <w:top w:w="0" w:type="dxa"/>
            <w:bottom w:w="0" w:type="dxa"/>
          </w:tblCellMar>
        </w:tblPrEx>
        <w:trPr>
          <w:trHeight w:val="5009"/>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0703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0840010490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70,1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462,2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462,2</w:t>
            </w:r>
          </w:p>
        </w:tc>
        <w:tc>
          <w:tcPr>
            <w:tcW w:w="1353"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1838,5</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Обеспечение заработной платы работникам МБУ ДО «Большеулуйская ДШИ» уровня не ниже размера минимальной заработной платы</w:t>
            </w:r>
          </w:p>
        </w:tc>
      </w:tr>
      <w:tr w:rsidR="008553FA">
        <w:tblPrEx>
          <w:tblCellMar>
            <w:top w:w="0" w:type="dxa"/>
            <w:bottom w:w="0" w:type="dxa"/>
          </w:tblCellMar>
        </w:tblPrEx>
        <w:trPr>
          <w:trHeight w:val="5009"/>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1.3</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0804</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0840027240</w:t>
            </w:r>
          </w:p>
        </w:tc>
        <w:tc>
          <w:tcPr>
            <w:tcW w:w="74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271,0</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271,0</w:t>
            </w:r>
          </w:p>
        </w:tc>
        <w:tc>
          <w:tcPr>
            <w:tcW w:w="2048"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частичная компенсация расходов на повышение оплаты труда отдельным категориям работников МБУ ДО "Большеулуйская ДШИ" (100 %)</w:t>
            </w:r>
          </w:p>
        </w:tc>
      </w:tr>
      <w:tr w:rsidR="008553FA">
        <w:tblPrEx>
          <w:tblCellMar>
            <w:top w:w="0" w:type="dxa"/>
            <w:bottom w:w="0" w:type="dxa"/>
          </w:tblCellMar>
        </w:tblPrEx>
        <w:trPr>
          <w:trHeight w:val="1728"/>
        </w:trPr>
        <w:tc>
          <w:tcPr>
            <w:tcW w:w="451" w:type="dxa"/>
            <w:tcBorders>
              <w:top w:val="nil"/>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0703</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0840027240</w:t>
            </w:r>
          </w:p>
        </w:tc>
        <w:tc>
          <w:tcPr>
            <w:tcW w:w="74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1299,5</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1299,5</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r>
      <w:tr w:rsidR="008553FA" w:rsidTr="008553FA">
        <w:tblPrEx>
          <w:tblCellMar>
            <w:top w:w="0" w:type="dxa"/>
            <w:bottom w:w="0" w:type="dxa"/>
          </w:tblCellMar>
        </w:tblPrEx>
        <w:trPr>
          <w:trHeight w:val="595"/>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Задача 2</w:t>
            </w:r>
          </w:p>
        </w:tc>
        <w:tc>
          <w:tcPr>
            <w:tcW w:w="3739" w:type="dxa"/>
            <w:gridSpan w:val="4"/>
            <w:tcBorders>
              <w:top w:val="single" w:sz="6" w:space="0" w:color="auto"/>
              <w:left w:val="single" w:sz="6" w:space="0" w:color="auto"/>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Развитие и поддержка отрасли "Культура"</w:t>
            </w:r>
          </w:p>
        </w:tc>
        <w:tc>
          <w:tcPr>
            <w:tcW w:w="742"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871"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1353"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color w:val="000000"/>
                <w:sz w:val="18"/>
                <w:szCs w:val="18"/>
                <w:lang w:eastAsia="en-US"/>
              </w:rPr>
            </w:pPr>
          </w:p>
        </w:tc>
        <w:tc>
          <w:tcPr>
            <w:tcW w:w="2048" w:type="dxa"/>
            <w:tcBorders>
              <w:top w:val="single" w:sz="6" w:space="0" w:color="auto"/>
              <w:left w:val="nil"/>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r>
      <w:tr w:rsidR="008553FA">
        <w:tblPrEx>
          <w:tblCellMar>
            <w:top w:w="0" w:type="dxa"/>
            <w:bottom w:w="0" w:type="dxa"/>
          </w:tblCellMar>
        </w:tblPrEx>
        <w:trPr>
          <w:trHeight w:val="3410"/>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Обеспечение деятельности (оказание услуг) подведомственных учреждений </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.0840000980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1877,9</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2323,9</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2617,8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2617,8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2617,8</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12055,2</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МБУ "Редакция газеты "Вестник Большеулуйского района"</w:t>
            </w:r>
          </w:p>
        </w:tc>
      </w:tr>
      <w:tr w:rsidR="008553FA">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0840027240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152,3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right"/>
              <w:rPr>
                <w:rFonts w:ascii="Calibri" w:eastAsiaTheme="minorHAnsi" w:hAnsi="Calibri" w:cs="Calibri"/>
                <w:color w:val="000000"/>
                <w:sz w:val="22"/>
                <w:szCs w:val="22"/>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152,3</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8553FA">
        <w:tblPrEx>
          <w:tblCellMar>
            <w:top w:w="0" w:type="dxa"/>
            <w:bottom w:w="0" w:type="dxa"/>
          </w:tblCellMar>
        </w:tblPrEx>
        <w:trPr>
          <w:trHeight w:val="2786"/>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на комплектование книжных фондов библиотек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08400S4880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210,7</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211,0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211,0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211,0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843,7</w:t>
            </w:r>
          </w:p>
        </w:tc>
        <w:tc>
          <w:tcPr>
            <w:tcW w:w="2048"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Количество посщений библиотек района на 1 жителя в год составит 3,8 ед.</w:t>
            </w:r>
          </w:p>
        </w:tc>
      </w:tr>
      <w:tr w:rsidR="008553FA">
        <w:tblPrEx>
          <w:tblCellMar>
            <w:top w:w="0" w:type="dxa"/>
            <w:bottom w:w="0" w:type="dxa"/>
          </w:tblCellMar>
        </w:tblPrEx>
        <w:trPr>
          <w:trHeight w:val="3586"/>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0804</w:t>
            </w: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0840084050</w:t>
            </w:r>
          </w:p>
        </w:tc>
        <w:tc>
          <w:tcPr>
            <w:tcW w:w="74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87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1353"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Проведено не менее 1 районного семинара (творческой лаборатории, мастер-класса и т.д) в год с привлечением иногородних специалистов</w:t>
            </w:r>
          </w:p>
        </w:tc>
      </w:tr>
      <w:tr w:rsidR="008553FA">
        <w:tblPrEx>
          <w:tblCellMar>
            <w:top w:w="0" w:type="dxa"/>
            <w:bottom w:w="0" w:type="dxa"/>
          </w:tblCellMar>
        </w:tblPrEx>
        <w:trPr>
          <w:trHeight w:val="2671"/>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2.6</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по проведению конкурса на лучшее учреждение культуры Большеулуйского района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0840084070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45,0</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225,0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Ежегодно определение 3 лучших сельских домов культуры и 3 лучших сельских клубов</w:t>
            </w:r>
          </w:p>
        </w:tc>
      </w:tr>
      <w:tr w:rsidR="008553FA">
        <w:tblPrEx>
          <w:tblCellMar>
            <w:top w:w="0" w:type="dxa"/>
            <w:bottom w:w="0" w:type="dxa"/>
          </w:tblCellMar>
        </w:tblPrEx>
        <w:trPr>
          <w:trHeight w:val="2904"/>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2.7</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на комплектование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08400S4880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73,3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473,3</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Количество посщений библиотек района на 1 жителя в год составит 3,8 ед.</w:t>
            </w:r>
          </w:p>
        </w:tc>
      </w:tr>
      <w:tr w:rsidR="008553FA">
        <w:tblPrEx>
          <w:tblCellMar>
            <w:top w:w="0" w:type="dxa"/>
            <w:bottom w:w="0" w:type="dxa"/>
          </w:tblCellMar>
        </w:tblPrEx>
        <w:trPr>
          <w:trHeight w:val="4385"/>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2.8</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Субсидия бюджетным учреждениям  отрасли культура (поддержка лучших работников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084А255195</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150,0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Поддержка лучшего работника учреждения культуры Большеулуйского района ( 1 чел) за счет краевых средств</w:t>
            </w:r>
          </w:p>
        </w:tc>
      </w:tr>
      <w:tr w:rsidR="008553FA">
        <w:tblPrEx>
          <w:tblCellMar>
            <w:top w:w="0" w:type="dxa"/>
            <w:bottom w:w="0" w:type="dxa"/>
          </w:tblCellMar>
        </w:tblPrEx>
        <w:trPr>
          <w:trHeight w:val="3862"/>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2.9</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Субсидия бюджетным учреждениям  отрасли культура (поддержка лучших сельских учреждений культуры) за счет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084А255196</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200,0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Поддержка лучшего сельского учреждения культуры Большеулуйского района (1  ед.) за счет краевых средств</w:t>
            </w:r>
          </w:p>
        </w:tc>
      </w:tr>
      <w:tr w:rsidR="008553FA">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2.10</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08400L4670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272,5</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272,5</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МТБ уреждений культуры Большеулуйского района (1 ед.)</w:t>
            </w:r>
          </w:p>
        </w:tc>
      </w:tr>
      <w:tr w:rsidR="008553FA">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2.11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08400L4670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15,7</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15,7</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МТБ уреждений культуры Большеулуйского района (1 ед.)</w:t>
            </w:r>
          </w:p>
        </w:tc>
      </w:tr>
      <w:tr w:rsidR="008553FA">
        <w:tblPrEx>
          <w:tblCellMar>
            <w:top w:w="0" w:type="dxa"/>
            <w:bottom w:w="0" w:type="dxa"/>
          </w:tblCellMar>
        </w:tblPrEx>
        <w:trPr>
          <w:trHeight w:val="4848"/>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2.12</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Субсидия бюджетным учреждениям  отрасли культуры (модернизацию библиотек в части комплектования книжных фондов библиотек) за счет федерального и краевого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08400L5191</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203,4</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183,6</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203,7</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649,8</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Количество посщений библиотек района на 1 жителя в год составит 3,8 ед.</w:t>
            </w:r>
          </w:p>
        </w:tc>
      </w:tr>
      <w:tr w:rsidR="008553FA">
        <w:tblPrEx>
          <w:tblCellMar>
            <w:top w:w="0" w:type="dxa"/>
            <w:bottom w:w="0" w:type="dxa"/>
          </w:tblCellMar>
        </w:tblPrEx>
        <w:trPr>
          <w:trHeight w:val="5357"/>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2.13</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Субсидия бюджетным учреждениям  отрасли культуры (модернизацию библиотек в части комплектования книжных фондов библиотек) за счет районного бюджета</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08400L5191</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18,9</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Количество посщений библиотек района на 1 жителя в год составит 3,8 ед.</w:t>
            </w:r>
          </w:p>
        </w:tc>
      </w:tr>
      <w:tr w:rsidR="008553FA">
        <w:tblPrEx>
          <w:tblCellMar>
            <w:top w:w="0" w:type="dxa"/>
            <w:bottom w:w="0" w:type="dxa"/>
          </w:tblCellMar>
        </w:tblPrEx>
        <w:trPr>
          <w:trHeight w:val="3658"/>
        </w:trPr>
        <w:tc>
          <w:tcPr>
            <w:tcW w:w="45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2.14</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Финансовое обеспечение мероприятий на приобретение специального оборудования, сырья и расходных материалов для муниципальных домов ремесел </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0801</w:t>
            </w:r>
          </w:p>
        </w:tc>
        <w:tc>
          <w:tcPr>
            <w:tcW w:w="1306"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08400S4760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612</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650,0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650,0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right"/>
              <w:rPr>
                <w:rFonts w:eastAsiaTheme="minorHAnsi"/>
                <w:color w:val="000000"/>
                <w:sz w:val="20"/>
                <w:szCs w:val="20"/>
                <w:lang w:eastAsia="en-US"/>
              </w:rPr>
            </w:pPr>
          </w:p>
        </w:tc>
      </w:tr>
      <w:tr w:rsidR="008553FA">
        <w:tblPrEx>
          <w:tblCellMar>
            <w:top w:w="0" w:type="dxa"/>
            <w:bottom w:w="0" w:type="dxa"/>
          </w:tblCellMar>
        </w:tblPrEx>
        <w:trPr>
          <w:trHeight w:val="1234"/>
        </w:trPr>
        <w:tc>
          <w:tcPr>
            <w:tcW w:w="45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lastRenderedPageBreak/>
              <w:t>2.15</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Финансовое обеспечение мероприятий по проведению независимой оценки качества условий оказания услуг организациями культуры</w:t>
            </w:r>
          </w:p>
        </w:tc>
        <w:tc>
          <w:tcPr>
            <w:tcW w:w="1032"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741"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0804</w:t>
            </w:r>
          </w:p>
        </w:tc>
        <w:tc>
          <w:tcPr>
            <w:tcW w:w="1306" w:type="dxa"/>
            <w:tcBorders>
              <w:top w:val="single" w:sz="6" w:space="0" w:color="auto"/>
              <w:left w:val="single" w:sz="6" w:space="0" w:color="auto"/>
              <w:bottom w:val="nil"/>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0840084030</w:t>
            </w: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60,0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right"/>
              <w:rPr>
                <w:rFonts w:eastAsiaTheme="minorHAnsi"/>
                <w:color w:val="000000"/>
                <w:sz w:val="20"/>
                <w:szCs w:val="20"/>
                <w:lang w:eastAsia="en-US"/>
              </w:rPr>
            </w:pPr>
          </w:p>
        </w:tc>
      </w:tr>
      <w:tr w:rsidR="008553FA">
        <w:tblPrEx>
          <w:tblCellMar>
            <w:top w:w="0" w:type="dxa"/>
            <w:bottom w:w="0" w:type="dxa"/>
          </w:tblCellMar>
        </w:tblPrEx>
        <w:trPr>
          <w:trHeight w:val="2539"/>
        </w:trPr>
        <w:tc>
          <w:tcPr>
            <w:tcW w:w="45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6"/>
                <w:szCs w:val="16"/>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1032"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18"/>
                <w:szCs w:val="18"/>
                <w:lang w:eastAsia="en-US"/>
              </w:rPr>
            </w:pPr>
          </w:p>
        </w:tc>
        <w:tc>
          <w:tcPr>
            <w:tcW w:w="660"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741"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306"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74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610</w:t>
            </w: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180,0</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right"/>
              <w:rPr>
                <w:rFonts w:eastAsiaTheme="minorHAnsi"/>
                <w:color w:val="000000"/>
                <w:sz w:val="20"/>
                <w:szCs w:val="20"/>
                <w:lang w:eastAsia="en-US"/>
              </w:rPr>
            </w:pPr>
          </w:p>
        </w:tc>
      </w:tr>
      <w:tr w:rsidR="008553FA" w:rsidTr="008553FA">
        <w:tblPrEx>
          <w:tblCellMar>
            <w:top w:w="0" w:type="dxa"/>
            <w:bottom w:w="0" w:type="dxa"/>
          </w:tblCellMar>
        </w:tblPrEx>
        <w:trPr>
          <w:trHeight w:val="391"/>
        </w:trPr>
        <w:tc>
          <w:tcPr>
            <w:tcW w:w="2789" w:type="dxa"/>
            <w:gridSpan w:val="3"/>
            <w:tcBorders>
              <w:top w:val="single" w:sz="6" w:space="0" w:color="auto"/>
              <w:left w:val="single" w:sz="6" w:space="0" w:color="auto"/>
              <w:bottom w:val="single" w:sz="6" w:space="0" w:color="auto"/>
              <w:right w:val="nil"/>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Итого по подпрограмме</w:t>
            </w:r>
          </w:p>
        </w:tc>
        <w:tc>
          <w:tcPr>
            <w:tcW w:w="660"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b/>
                <w:bCs/>
                <w:color w:val="000000"/>
                <w:sz w:val="18"/>
                <w:szCs w:val="18"/>
                <w:lang w:eastAsia="en-US"/>
              </w:rPr>
            </w:pPr>
          </w:p>
        </w:tc>
        <w:tc>
          <w:tcPr>
            <w:tcW w:w="741"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b/>
                <w:bCs/>
                <w:color w:val="000000"/>
                <w:sz w:val="18"/>
                <w:szCs w:val="18"/>
                <w:lang w:eastAsia="en-US"/>
              </w:rPr>
            </w:pPr>
          </w:p>
        </w:tc>
        <w:tc>
          <w:tcPr>
            <w:tcW w:w="1306" w:type="dxa"/>
            <w:tcBorders>
              <w:top w:val="single" w:sz="6" w:space="0" w:color="auto"/>
              <w:left w:val="nil"/>
              <w:bottom w:val="single" w:sz="6" w:space="0" w:color="auto"/>
              <w:right w:val="nil"/>
            </w:tcBorders>
          </w:tcPr>
          <w:p w:rsidR="008553FA" w:rsidRDefault="008553FA">
            <w:pPr>
              <w:autoSpaceDE w:val="0"/>
              <w:autoSpaceDN w:val="0"/>
              <w:adjustRightInd w:val="0"/>
              <w:jc w:val="center"/>
              <w:rPr>
                <w:rFonts w:eastAsiaTheme="minorHAnsi"/>
                <w:b/>
                <w:bCs/>
                <w:color w:val="000000"/>
                <w:sz w:val="18"/>
                <w:szCs w:val="18"/>
                <w:lang w:eastAsia="en-US"/>
              </w:rPr>
            </w:pPr>
          </w:p>
        </w:tc>
        <w:tc>
          <w:tcPr>
            <w:tcW w:w="742" w:type="dxa"/>
            <w:tcBorders>
              <w:top w:val="single" w:sz="6" w:space="0" w:color="auto"/>
              <w:left w:val="nil"/>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p>
        </w:tc>
        <w:tc>
          <w:tcPr>
            <w:tcW w:w="871"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14501,8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15366,3</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15181,8</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15037,2</w:t>
            </w:r>
          </w:p>
        </w:tc>
        <w:tc>
          <w:tcPr>
            <w:tcW w:w="1032"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14767,1</w:t>
            </w:r>
          </w:p>
        </w:tc>
        <w:tc>
          <w:tcPr>
            <w:tcW w:w="1353" w:type="dxa"/>
            <w:tcBorders>
              <w:top w:val="single" w:sz="6" w:space="0" w:color="auto"/>
              <w:left w:val="single" w:sz="6" w:space="0" w:color="auto"/>
              <w:bottom w:val="single" w:sz="6" w:space="0" w:color="auto"/>
              <w:right w:val="single" w:sz="6" w:space="0" w:color="auto"/>
            </w:tcBorders>
          </w:tcPr>
          <w:p w:rsidR="008553FA" w:rsidRDefault="008553FA">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74854,2</w:t>
            </w:r>
          </w:p>
        </w:tc>
        <w:tc>
          <w:tcPr>
            <w:tcW w:w="2048" w:type="dxa"/>
            <w:tcBorders>
              <w:top w:val="nil"/>
              <w:left w:val="single" w:sz="6" w:space="0" w:color="auto"/>
              <w:bottom w:val="single" w:sz="6" w:space="0" w:color="auto"/>
              <w:right w:val="single" w:sz="6" w:space="0" w:color="auto"/>
            </w:tcBorders>
          </w:tcPr>
          <w:p w:rsidR="008553FA" w:rsidRDefault="008553FA">
            <w:pPr>
              <w:autoSpaceDE w:val="0"/>
              <w:autoSpaceDN w:val="0"/>
              <w:adjustRightInd w:val="0"/>
              <w:jc w:val="right"/>
              <w:rPr>
                <w:rFonts w:eastAsiaTheme="minorHAnsi"/>
                <w:color w:val="000000"/>
                <w:sz w:val="18"/>
                <w:szCs w:val="18"/>
                <w:lang w:eastAsia="en-US"/>
              </w:rPr>
            </w:pPr>
          </w:p>
        </w:tc>
      </w:tr>
      <w:tr w:rsidR="008553FA" w:rsidTr="008553FA">
        <w:tblPrEx>
          <w:tblCellMar>
            <w:top w:w="0" w:type="dxa"/>
            <w:bottom w:w="0" w:type="dxa"/>
          </w:tblCellMar>
        </w:tblPrEx>
        <w:trPr>
          <w:trHeight w:val="1001"/>
        </w:trPr>
        <w:tc>
          <w:tcPr>
            <w:tcW w:w="9173" w:type="dxa"/>
            <w:gridSpan w:val="10"/>
            <w:tcBorders>
              <w:top w:val="single" w:sz="6" w:space="0" w:color="auto"/>
              <w:left w:val="nil"/>
              <w:bottom w:val="nil"/>
              <w:right w:val="nil"/>
            </w:tcBorders>
          </w:tcPr>
          <w:p w:rsidR="008553FA" w:rsidRDefault="008553FA">
            <w:pPr>
              <w:autoSpaceDE w:val="0"/>
              <w:autoSpaceDN w:val="0"/>
              <w:adjustRightInd w:val="0"/>
              <w:rPr>
                <w:rFonts w:eastAsiaTheme="minorHAnsi"/>
                <w:color w:val="000000"/>
                <w:lang w:eastAsia="en-US"/>
              </w:rPr>
            </w:pPr>
            <w:r>
              <w:rPr>
                <w:rFonts w:eastAsiaTheme="minorHAnsi"/>
                <w:color w:val="000000"/>
                <w:lang w:eastAsia="en-US"/>
              </w:rPr>
              <w:t>Начальник отдела культуры Администрации Большеулуйского района                ___________________ Е.А. Барабанова</w:t>
            </w:r>
          </w:p>
        </w:tc>
        <w:tc>
          <w:tcPr>
            <w:tcW w:w="1032" w:type="dxa"/>
            <w:tcBorders>
              <w:top w:val="single" w:sz="6" w:space="0" w:color="auto"/>
              <w:left w:val="nil"/>
              <w:bottom w:val="nil"/>
              <w:right w:val="nil"/>
            </w:tcBorders>
          </w:tcPr>
          <w:p w:rsidR="008553FA" w:rsidRDefault="008553FA">
            <w:pPr>
              <w:autoSpaceDE w:val="0"/>
              <w:autoSpaceDN w:val="0"/>
              <w:adjustRightInd w:val="0"/>
              <w:rPr>
                <w:rFonts w:eastAsiaTheme="minorHAnsi"/>
                <w:color w:val="000000"/>
                <w:lang w:eastAsia="en-US"/>
              </w:rPr>
            </w:pPr>
          </w:p>
        </w:tc>
        <w:tc>
          <w:tcPr>
            <w:tcW w:w="1032" w:type="dxa"/>
            <w:tcBorders>
              <w:top w:val="single" w:sz="6" w:space="0" w:color="auto"/>
              <w:left w:val="nil"/>
              <w:bottom w:val="nil"/>
              <w:right w:val="nil"/>
            </w:tcBorders>
          </w:tcPr>
          <w:p w:rsidR="008553FA" w:rsidRDefault="008553FA">
            <w:pPr>
              <w:autoSpaceDE w:val="0"/>
              <w:autoSpaceDN w:val="0"/>
              <w:adjustRightInd w:val="0"/>
              <w:rPr>
                <w:rFonts w:eastAsiaTheme="minorHAnsi"/>
                <w:color w:val="000000"/>
                <w:lang w:eastAsia="en-US"/>
              </w:rPr>
            </w:pPr>
          </w:p>
        </w:tc>
        <w:tc>
          <w:tcPr>
            <w:tcW w:w="1353" w:type="dxa"/>
            <w:tcBorders>
              <w:top w:val="single" w:sz="6" w:space="0" w:color="auto"/>
              <w:left w:val="nil"/>
              <w:bottom w:val="nil"/>
              <w:right w:val="nil"/>
            </w:tcBorders>
          </w:tcPr>
          <w:p w:rsidR="008553FA" w:rsidRDefault="008553FA">
            <w:pPr>
              <w:autoSpaceDE w:val="0"/>
              <w:autoSpaceDN w:val="0"/>
              <w:adjustRightInd w:val="0"/>
              <w:rPr>
                <w:rFonts w:eastAsiaTheme="minorHAnsi"/>
                <w:color w:val="000000"/>
                <w:lang w:eastAsia="en-US"/>
              </w:rPr>
            </w:pPr>
          </w:p>
        </w:tc>
        <w:tc>
          <w:tcPr>
            <w:tcW w:w="2048" w:type="dxa"/>
            <w:tcBorders>
              <w:top w:val="single" w:sz="6" w:space="0" w:color="auto"/>
              <w:left w:val="nil"/>
              <w:bottom w:val="nil"/>
              <w:right w:val="nil"/>
            </w:tcBorders>
          </w:tcPr>
          <w:p w:rsidR="008553FA" w:rsidRDefault="008553FA">
            <w:pPr>
              <w:autoSpaceDE w:val="0"/>
              <w:autoSpaceDN w:val="0"/>
              <w:adjustRightInd w:val="0"/>
              <w:rPr>
                <w:rFonts w:eastAsiaTheme="minorHAnsi"/>
                <w:color w:val="00000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5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8"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r w:rsidR="008553FA">
        <w:tblPrEx>
          <w:tblCellMar>
            <w:top w:w="0" w:type="dxa"/>
            <w:bottom w:w="0" w:type="dxa"/>
          </w:tblCellMar>
        </w:tblPrEx>
        <w:trPr>
          <w:trHeight w:val="305"/>
        </w:trPr>
        <w:tc>
          <w:tcPr>
            <w:tcW w:w="45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660"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06"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74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871"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032"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1353"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c>
          <w:tcPr>
            <w:tcW w:w="2048" w:type="dxa"/>
            <w:tcBorders>
              <w:top w:val="nil"/>
              <w:left w:val="nil"/>
              <w:bottom w:val="nil"/>
              <w:right w:val="nil"/>
            </w:tcBorders>
          </w:tcPr>
          <w:p w:rsidR="008553FA" w:rsidRDefault="008553FA">
            <w:pPr>
              <w:autoSpaceDE w:val="0"/>
              <w:autoSpaceDN w:val="0"/>
              <w:adjustRightInd w:val="0"/>
              <w:jc w:val="center"/>
              <w:rPr>
                <w:rFonts w:eastAsiaTheme="minorHAnsi"/>
                <w:color w:val="000000"/>
                <w:lang w:eastAsia="en-US"/>
              </w:rPr>
            </w:pPr>
          </w:p>
        </w:tc>
      </w:tr>
    </w:tbl>
    <w:p w:rsidR="008553FA" w:rsidRDefault="008553FA"/>
    <w:sectPr w:rsidR="008553FA" w:rsidSect="008553F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D75AA9"/>
    <w:multiLevelType w:val="hybridMultilevel"/>
    <w:tmpl w:val="DFCC2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64"/>
    <w:rsid w:val="00011F34"/>
    <w:rsid w:val="007E27E5"/>
    <w:rsid w:val="008553FA"/>
    <w:rsid w:val="00FE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E27E5"/>
    <w:rPr>
      <w:color w:val="0000FF"/>
      <w:u w:val="single"/>
    </w:rPr>
  </w:style>
  <w:style w:type="paragraph" w:styleId="HTML">
    <w:name w:val="HTML Preformatted"/>
    <w:basedOn w:val="a"/>
    <w:link w:val="HTML0"/>
    <w:semiHidden/>
    <w:unhideWhenUsed/>
    <w:rsid w:val="007E2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E27E5"/>
    <w:rPr>
      <w:rFonts w:ascii="Courier New" w:eastAsia="Times New Roman" w:hAnsi="Courier New" w:cs="Courier New"/>
      <w:sz w:val="20"/>
      <w:szCs w:val="20"/>
      <w:lang w:eastAsia="ru-RU"/>
    </w:rPr>
  </w:style>
  <w:style w:type="paragraph" w:styleId="a4">
    <w:name w:val="Normal (Web)"/>
    <w:basedOn w:val="a"/>
    <w:semiHidden/>
    <w:unhideWhenUsed/>
    <w:rsid w:val="007E27E5"/>
    <w:pPr>
      <w:spacing w:before="100" w:beforeAutospacing="1" w:after="100" w:afterAutospacing="1"/>
    </w:pPr>
    <w:rPr>
      <w:color w:val="3A3C91"/>
    </w:rPr>
  </w:style>
  <w:style w:type="paragraph" w:customStyle="1" w:styleId="ConsPlusCell">
    <w:name w:val="ConsPlusCell"/>
    <w:rsid w:val="007E2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E27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E27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7E27E5"/>
    <w:pPr>
      <w:spacing w:after="200" w:line="276" w:lineRule="auto"/>
      <w:ind w:left="720"/>
    </w:pPr>
    <w:rPr>
      <w:rFonts w:ascii="Calibri" w:hAnsi="Calibri"/>
      <w:sz w:val="22"/>
      <w:szCs w:val="22"/>
      <w:lang w:eastAsia="en-US"/>
    </w:rPr>
  </w:style>
  <w:style w:type="character" w:customStyle="1" w:styleId="FontStyle19">
    <w:name w:val="Font Style19"/>
    <w:rsid w:val="007E27E5"/>
    <w:rPr>
      <w:rFonts w:ascii="Times New Roman" w:hAnsi="Times New Roman" w:cs="Times New Roman" w:hint="default"/>
      <w:sz w:val="26"/>
      <w:szCs w:val="26"/>
    </w:rPr>
  </w:style>
  <w:style w:type="paragraph" w:customStyle="1" w:styleId="ConsPlusNonformat">
    <w:name w:val="ConsPlusNonformat"/>
    <w:rsid w:val="008553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8553FA"/>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E27E5"/>
    <w:rPr>
      <w:color w:val="0000FF"/>
      <w:u w:val="single"/>
    </w:rPr>
  </w:style>
  <w:style w:type="paragraph" w:styleId="HTML">
    <w:name w:val="HTML Preformatted"/>
    <w:basedOn w:val="a"/>
    <w:link w:val="HTML0"/>
    <w:semiHidden/>
    <w:unhideWhenUsed/>
    <w:rsid w:val="007E2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E27E5"/>
    <w:rPr>
      <w:rFonts w:ascii="Courier New" w:eastAsia="Times New Roman" w:hAnsi="Courier New" w:cs="Courier New"/>
      <w:sz w:val="20"/>
      <w:szCs w:val="20"/>
      <w:lang w:eastAsia="ru-RU"/>
    </w:rPr>
  </w:style>
  <w:style w:type="paragraph" w:styleId="a4">
    <w:name w:val="Normal (Web)"/>
    <w:basedOn w:val="a"/>
    <w:semiHidden/>
    <w:unhideWhenUsed/>
    <w:rsid w:val="007E27E5"/>
    <w:pPr>
      <w:spacing w:before="100" w:beforeAutospacing="1" w:after="100" w:afterAutospacing="1"/>
    </w:pPr>
    <w:rPr>
      <w:color w:val="3A3C91"/>
    </w:rPr>
  </w:style>
  <w:style w:type="paragraph" w:customStyle="1" w:styleId="ConsPlusCell">
    <w:name w:val="ConsPlusCell"/>
    <w:rsid w:val="007E2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E27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E27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7E27E5"/>
    <w:pPr>
      <w:spacing w:after="200" w:line="276" w:lineRule="auto"/>
      <w:ind w:left="720"/>
    </w:pPr>
    <w:rPr>
      <w:rFonts w:ascii="Calibri" w:hAnsi="Calibri"/>
      <w:sz w:val="22"/>
      <w:szCs w:val="22"/>
      <w:lang w:eastAsia="en-US"/>
    </w:rPr>
  </w:style>
  <w:style w:type="character" w:customStyle="1" w:styleId="FontStyle19">
    <w:name w:val="Font Style19"/>
    <w:rsid w:val="007E27E5"/>
    <w:rPr>
      <w:rFonts w:ascii="Times New Roman" w:hAnsi="Times New Roman" w:cs="Times New Roman" w:hint="default"/>
      <w:sz w:val="26"/>
      <w:szCs w:val="26"/>
    </w:rPr>
  </w:style>
  <w:style w:type="paragraph" w:customStyle="1" w:styleId="ConsPlusNonformat">
    <w:name w:val="ConsPlusNonformat"/>
    <w:rsid w:val="008553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8553FA"/>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6467">
      <w:bodyDiv w:val="1"/>
      <w:marLeft w:val="0"/>
      <w:marRight w:val="0"/>
      <w:marTop w:val="0"/>
      <w:marBottom w:val="0"/>
      <w:divBdr>
        <w:top w:val="none" w:sz="0" w:space="0" w:color="auto"/>
        <w:left w:val="none" w:sz="0" w:space="0" w:color="auto"/>
        <w:bottom w:val="none" w:sz="0" w:space="0" w:color="auto"/>
        <w:right w:val="none" w:sz="0" w:space="0" w:color="auto"/>
      </w:divBdr>
    </w:div>
    <w:div w:id="670526302">
      <w:bodyDiv w:val="1"/>
      <w:marLeft w:val="0"/>
      <w:marRight w:val="0"/>
      <w:marTop w:val="0"/>
      <w:marBottom w:val="0"/>
      <w:divBdr>
        <w:top w:val="none" w:sz="0" w:space="0" w:color="auto"/>
        <w:left w:val="none" w:sz="0" w:space="0" w:color="auto"/>
        <w:bottom w:val="none" w:sz="0" w:space="0" w:color="auto"/>
        <w:right w:val="none" w:sz="0" w:space="0" w:color="auto"/>
      </w:divBdr>
    </w:div>
    <w:div w:id="852650197">
      <w:bodyDiv w:val="1"/>
      <w:marLeft w:val="0"/>
      <w:marRight w:val="0"/>
      <w:marTop w:val="0"/>
      <w:marBottom w:val="0"/>
      <w:divBdr>
        <w:top w:val="none" w:sz="0" w:space="0" w:color="auto"/>
        <w:left w:val="none" w:sz="0" w:space="0" w:color="auto"/>
        <w:bottom w:val="none" w:sz="0" w:space="0" w:color="auto"/>
        <w:right w:val="none" w:sz="0" w:space="0" w:color="auto"/>
      </w:divBdr>
    </w:div>
    <w:div w:id="1010253539">
      <w:bodyDiv w:val="1"/>
      <w:marLeft w:val="0"/>
      <w:marRight w:val="0"/>
      <w:marTop w:val="0"/>
      <w:marBottom w:val="0"/>
      <w:divBdr>
        <w:top w:val="none" w:sz="0" w:space="0" w:color="auto"/>
        <w:left w:val="none" w:sz="0" w:space="0" w:color="auto"/>
        <w:bottom w:val="none" w:sz="0" w:space="0" w:color="auto"/>
        <w:right w:val="none" w:sz="0" w:space="0" w:color="auto"/>
      </w:divBdr>
    </w:div>
    <w:div w:id="1134062632">
      <w:bodyDiv w:val="1"/>
      <w:marLeft w:val="0"/>
      <w:marRight w:val="0"/>
      <w:marTop w:val="0"/>
      <w:marBottom w:val="0"/>
      <w:divBdr>
        <w:top w:val="none" w:sz="0" w:space="0" w:color="auto"/>
        <w:left w:val="none" w:sz="0" w:space="0" w:color="auto"/>
        <w:bottom w:val="none" w:sz="0" w:space="0" w:color="auto"/>
        <w:right w:val="none" w:sz="0" w:space="0" w:color="auto"/>
      </w:divBdr>
    </w:div>
    <w:div w:id="1208688295">
      <w:bodyDiv w:val="1"/>
      <w:marLeft w:val="0"/>
      <w:marRight w:val="0"/>
      <w:marTop w:val="0"/>
      <w:marBottom w:val="0"/>
      <w:divBdr>
        <w:top w:val="none" w:sz="0" w:space="0" w:color="auto"/>
        <w:left w:val="none" w:sz="0" w:space="0" w:color="auto"/>
        <w:bottom w:val="none" w:sz="0" w:space="0" w:color="auto"/>
        <w:right w:val="none" w:sz="0" w:space="0" w:color="auto"/>
      </w:divBdr>
    </w:div>
    <w:div w:id="1210268690">
      <w:bodyDiv w:val="1"/>
      <w:marLeft w:val="0"/>
      <w:marRight w:val="0"/>
      <w:marTop w:val="0"/>
      <w:marBottom w:val="0"/>
      <w:divBdr>
        <w:top w:val="none" w:sz="0" w:space="0" w:color="auto"/>
        <w:left w:val="none" w:sz="0" w:space="0" w:color="auto"/>
        <w:bottom w:val="none" w:sz="0" w:space="0" w:color="auto"/>
        <w:right w:val="none" w:sz="0" w:space="0" w:color="auto"/>
      </w:divBdr>
    </w:div>
    <w:div w:id="1320773378">
      <w:bodyDiv w:val="1"/>
      <w:marLeft w:val="0"/>
      <w:marRight w:val="0"/>
      <w:marTop w:val="0"/>
      <w:marBottom w:val="0"/>
      <w:divBdr>
        <w:top w:val="none" w:sz="0" w:space="0" w:color="auto"/>
        <w:left w:val="none" w:sz="0" w:space="0" w:color="auto"/>
        <w:bottom w:val="none" w:sz="0" w:space="0" w:color="auto"/>
        <w:right w:val="none" w:sz="0" w:space="0" w:color="auto"/>
      </w:divBdr>
    </w:div>
    <w:div w:id="1330134779">
      <w:bodyDiv w:val="1"/>
      <w:marLeft w:val="0"/>
      <w:marRight w:val="0"/>
      <w:marTop w:val="0"/>
      <w:marBottom w:val="0"/>
      <w:divBdr>
        <w:top w:val="none" w:sz="0" w:space="0" w:color="auto"/>
        <w:left w:val="none" w:sz="0" w:space="0" w:color="auto"/>
        <w:bottom w:val="none" w:sz="0" w:space="0" w:color="auto"/>
        <w:right w:val="none" w:sz="0" w:space="0" w:color="auto"/>
      </w:divBdr>
    </w:div>
    <w:div w:id="1350906656">
      <w:bodyDiv w:val="1"/>
      <w:marLeft w:val="0"/>
      <w:marRight w:val="0"/>
      <w:marTop w:val="0"/>
      <w:marBottom w:val="0"/>
      <w:divBdr>
        <w:top w:val="none" w:sz="0" w:space="0" w:color="auto"/>
        <w:left w:val="none" w:sz="0" w:space="0" w:color="auto"/>
        <w:bottom w:val="none" w:sz="0" w:space="0" w:color="auto"/>
        <w:right w:val="none" w:sz="0" w:space="0" w:color="auto"/>
      </w:divBdr>
    </w:div>
    <w:div w:id="1607688545">
      <w:bodyDiv w:val="1"/>
      <w:marLeft w:val="0"/>
      <w:marRight w:val="0"/>
      <w:marTop w:val="0"/>
      <w:marBottom w:val="0"/>
      <w:divBdr>
        <w:top w:val="none" w:sz="0" w:space="0" w:color="auto"/>
        <w:left w:val="none" w:sz="0" w:space="0" w:color="auto"/>
        <w:bottom w:val="none" w:sz="0" w:space="0" w:color="auto"/>
        <w:right w:val="none" w:sz="0" w:space="0" w:color="auto"/>
      </w:divBdr>
    </w:div>
    <w:div w:id="1654917134">
      <w:bodyDiv w:val="1"/>
      <w:marLeft w:val="0"/>
      <w:marRight w:val="0"/>
      <w:marTop w:val="0"/>
      <w:marBottom w:val="0"/>
      <w:divBdr>
        <w:top w:val="none" w:sz="0" w:space="0" w:color="auto"/>
        <w:left w:val="none" w:sz="0" w:space="0" w:color="auto"/>
        <w:bottom w:val="none" w:sz="0" w:space="0" w:color="auto"/>
        <w:right w:val="none" w:sz="0" w:space="0" w:color="auto"/>
      </w:divBdr>
    </w:div>
    <w:div w:id="1723599032">
      <w:bodyDiv w:val="1"/>
      <w:marLeft w:val="0"/>
      <w:marRight w:val="0"/>
      <w:marTop w:val="0"/>
      <w:marBottom w:val="0"/>
      <w:divBdr>
        <w:top w:val="none" w:sz="0" w:space="0" w:color="auto"/>
        <w:left w:val="none" w:sz="0" w:space="0" w:color="auto"/>
        <w:bottom w:val="none" w:sz="0" w:space="0" w:color="auto"/>
        <w:right w:val="none" w:sz="0" w:space="0" w:color="auto"/>
      </w:divBdr>
    </w:div>
    <w:div w:id="1775981790">
      <w:bodyDiv w:val="1"/>
      <w:marLeft w:val="0"/>
      <w:marRight w:val="0"/>
      <w:marTop w:val="0"/>
      <w:marBottom w:val="0"/>
      <w:divBdr>
        <w:top w:val="none" w:sz="0" w:space="0" w:color="auto"/>
        <w:left w:val="none" w:sz="0" w:space="0" w:color="auto"/>
        <w:bottom w:val="none" w:sz="0" w:space="0" w:color="auto"/>
        <w:right w:val="none" w:sz="0" w:space="0" w:color="auto"/>
      </w:divBdr>
    </w:div>
    <w:div w:id="19514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hyperlink" Target="file:///\\200.12.1.50\&#1089;&#1082;&#1072;&#1085;&#1077;&#1088;\&#1041;&#1099;&#1082;&#1086;&#1074;&#1072;%20&#1040;.&#1070;\&#1053;&#1055;&#1040;%20&#1076;&#1077;&#1082;&#1072;&#1073;&#1088;&#1100;%202023%20&#1075;\246-&#1087;%20&#1086;&#1090;%2015.12.2023\3.%20&#1040;&#1088;&#1093;&#1080;&#1074;\&#1055;&#1040;&#1057;&#1055;&#1054;&#1056;&#1058;%20&#1055;&#1055;%203%20&#1040;&#1088;&#1093;&#1080;&#1074;.doc" TargetMode="External"/><Relationship Id="rId3" Type="http://schemas.openxmlformats.org/officeDocument/2006/relationships/styles" Target="styles.xml"/><Relationship Id="rId7" Type="http://schemas.openxmlformats.org/officeDocument/2006/relationships/hyperlink" Target="consultantplus://offline/ref=CFD253F7C43DCB9683491A103321DBE8CD0DA9310FBD8CDFFF2C4BA0OAw2D" TargetMode="External"/><Relationship Id="rId12" Type="http://schemas.openxmlformats.org/officeDocument/2006/relationships/hyperlink" Target="file:///\\200.12.1.50\&#1089;&#1082;&#1072;&#1085;&#1077;&#1088;\&#1041;&#1099;&#1082;&#1086;&#1074;&#1072;%20&#1040;.&#1070;\&#1053;&#1055;&#1040;%20&#1076;&#1077;&#1082;&#1072;&#1073;&#1088;&#1100;%202023%20&#1075;\246-&#1087;%20&#1086;&#1090;%2015.12.2023\2.%20&#1048;&#1089;&#1082;&#1091;&#1089;&#1089;&#1090;&#1074;&#1086;%20&#1080;%20&#1085;&#1072;&#1088;&#1086;&#1076;&#1085;&#1086;&#1077;%20&#1090;&#1074;&#1086;&#1088;&#1095;&#1077;&#1089;&#1090;&#1074;&#1086;\&#1055;&#1040;&#1057;&#1055;&#1054;&#1056;&#1058;%20&#1055;&#1055;%202%20&#1048;&#1089;&#1082;&#1091;&#1089;&#1090;&#1074;&#1086;%20&#1080;%20&#1085;&#1072;&#1088;&#1086;&#1076;&#1085;&#1086;&#1077;%20&#1090;&#1074;&#1086;&#1088;&#1095;&#1077;&#1089;&#1090;&#1074;&#1086;%20&#1055;&#1040;&#1057;&#1055;&#1054;&#1056;&#1058;.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200.12.1.50\&#1089;&#1082;&#1072;&#1085;&#1077;&#1088;\&#1041;&#1099;&#1082;&#1086;&#1074;&#1072;%20&#1040;.&#1070;\&#1053;&#1055;&#1040;%20&#1076;&#1077;&#1082;&#1072;&#1073;&#1088;&#1100;%202023%20&#1075;\246-&#1087;%20&#1086;&#1090;%2015.12.2023\1.%20&#1050;&#1091;&#1083;&#1100;&#1090;&#1091;&#1088;&#1085;&#1086;&#1077;%20&#1085;&#1072;&#1089;&#1083;&#1077;&#1076;&#1080;&#1077;\&#1055;&#1040;&#1057;&#1055;&#1054;&#1056;&#1058;%20&#1055;&#1055;%201%20&#1050;&#1091;&#1083;&#1100;&#1090;&#1091;&#1088;&#1085;&#1086;&#1077;%20&#1085;&#1072;&#1089;&#1083;&#1077;&#1076;&#1080;&#1077;.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73;&#1086;&#1083;&#1100;&#1096;&#1077;&#1091;&#1083;&#1091;&#1081;&#1089;&#1082;&#1072;&#1103;-&#1094;&#1073;&#1089;.&#1088;&#1092;/" TargetMode="External"/><Relationship Id="rId4" Type="http://schemas.microsoft.com/office/2007/relationships/stylesWithEffects" Target="stylesWithEffects.xml"/><Relationship Id="rId9" Type="http://schemas.openxmlformats.org/officeDocument/2006/relationships/hyperlink" Target="https://&#1075;&#1072;&#1079;&#1077;&#1090;&#1072;-&#1091;&#1083;&#1091;&#1081;.&#1088;&#1092;/" TargetMode="External"/><Relationship Id="rId14" Type="http://schemas.openxmlformats.org/officeDocument/2006/relationships/hyperlink" Target="file:///\\200.12.1.50\&#1089;&#1082;&#1072;&#1085;&#1077;&#1088;\&#1041;&#1099;&#1082;&#1086;&#1074;&#1072;%20&#1040;.&#1070;\&#1053;&#1055;&#1040;%20&#1076;&#1077;&#1082;&#1072;&#1073;&#1088;&#1100;%202023%20&#1075;\246-&#1087;%20&#1086;&#1090;%2015.12.2023\4.%20&#1056;&#1077;&#1072;&#1083;&#1080;&#1079;&#1072;&#1094;&#1080;&#1103;%20&#1087;&#1088;&#1086;&#1075;&#1088;&#1072;&#1084;&#1084;&#1099;\&#1055;&#1040;&#1057;&#1055;&#1054;&#1056;&#1058;%20&#1055;&#1055;%204%20&#1056;&#1077;&#1072;&#1083;&#1080;&#1079;&#1072;&#1094;&#1080;&#1103;%20&#1087;&#1088;&#1086;&#1075;&#1088;&#1072;&#1084;&#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C58C-B603-40D4-AACF-EFF6342A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88</Pages>
  <Words>21030</Words>
  <Characters>119872</Characters>
  <Application>Microsoft Office Word</Application>
  <DocSecurity>0</DocSecurity>
  <Lines>998</Lines>
  <Paragraphs>281</Paragraphs>
  <ScaleCrop>false</ScaleCrop>
  <Company>SPecialiST RePack</Company>
  <LinksUpToDate>false</LinksUpToDate>
  <CharactersWithSpaces>140621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PC-114</dc:creator>
  <cp:keywords/>
  <dc:description/>
  <cp:lastModifiedBy>PC-114</cp:lastModifiedBy>
  <cp:revision>3</cp:revision>
  <dcterms:created xsi:type="dcterms:W3CDTF">2024-02-29T03:30:00Z</dcterms:created>
  <dcterms:modified xsi:type="dcterms:W3CDTF">2024-02-29T04:18:00Z</dcterms:modified>
</cp:coreProperties>
</file>