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D3" w:rsidRDefault="000A7DD3" w:rsidP="000A7DD3">
      <w:pPr>
        <w:snapToGrid w:val="0"/>
        <w:ind w:left="708" w:hanging="180"/>
        <w:jc w:val="center"/>
        <w:rPr>
          <w:b/>
          <w:sz w:val="72"/>
          <w:szCs w:val="72"/>
        </w:rPr>
      </w:pPr>
    </w:p>
    <w:p w:rsidR="000A7DD3" w:rsidRDefault="000A7DD3" w:rsidP="000A7DD3">
      <w:pPr>
        <w:snapToGrid w:val="0"/>
        <w:ind w:left="708" w:hanging="180"/>
        <w:jc w:val="center"/>
        <w:rPr>
          <w:b/>
          <w:sz w:val="72"/>
          <w:szCs w:val="72"/>
        </w:rPr>
      </w:pPr>
    </w:p>
    <w:p w:rsidR="000A7DD3" w:rsidRDefault="000A7DD3" w:rsidP="000A7DD3">
      <w:pPr>
        <w:snapToGrid w:val="0"/>
        <w:ind w:left="708" w:hanging="180"/>
        <w:jc w:val="center"/>
        <w:rPr>
          <w:b/>
          <w:sz w:val="72"/>
          <w:szCs w:val="72"/>
        </w:rPr>
      </w:pPr>
    </w:p>
    <w:p w:rsidR="00286BAE" w:rsidRDefault="00286BAE" w:rsidP="000A7DD3">
      <w:pPr>
        <w:snapToGrid w:val="0"/>
        <w:ind w:left="708" w:hanging="180"/>
        <w:jc w:val="center"/>
        <w:rPr>
          <w:b/>
          <w:sz w:val="72"/>
          <w:szCs w:val="72"/>
        </w:rPr>
      </w:pPr>
      <w:r w:rsidRPr="000A7DD3">
        <w:rPr>
          <w:b/>
          <w:sz w:val="72"/>
          <w:szCs w:val="72"/>
        </w:rPr>
        <w:t>Ежеквартальные о</w:t>
      </w:r>
      <w:r w:rsidRPr="000A7DD3">
        <w:rPr>
          <w:b/>
          <w:sz w:val="72"/>
          <w:szCs w:val="72"/>
        </w:rPr>
        <w:t>тчёт</w:t>
      </w:r>
      <w:r w:rsidRPr="000A7DD3">
        <w:rPr>
          <w:b/>
          <w:sz w:val="72"/>
          <w:szCs w:val="72"/>
        </w:rPr>
        <w:t>ы</w:t>
      </w:r>
      <w:r w:rsidRPr="000A7DD3">
        <w:rPr>
          <w:b/>
          <w:sz w:val="72"/>
          <w:szCs w:val="72"/>
        </w:rPr>
        <w:t xml:space="preserve"> об исполнении районного бюджета 2023 года.</w:t>
      </w:r>
    </w:p>
    <w:p w:rsidR="00884A7A" w:rsidRDefault="00884A7A" w:rsidP="000A7DD3">
      <w:pPr>
        <w:snapToGrid w:val="0"/>
        <w:ind w:left="708" w:hanging="180"/>
        <w:jc w:val="center"/>
        <w:rPr>
          <w:b/>
          <w:sz w:val="72"/>
          <w:szCs w:val="72"/>
        </w:rPr>
      </w:pPr>
    </w:p>
    <w:p w:rsidR="00884A7A" w:rsidRPr="00884A7A" w:rsidRDefault="00884A7A" w:rsidP="00884A7A">
      <w:pPr>
        <w:pStyle w:val="a4"/>
        <w:numPr>
          <w:ilvl w:val="0"/>
          <w:numId w:val="1"/>
        </w:numPr>
        <w:snapToGrid w:val="0"/>
        <w:rPr>
          <w:sz w:val="28"/>
          <w:szCs w:val="28"/>
        </w:rPr>
      </w:pPr>
      <w:hyperlink r:id="rId5" w:tgtFrame="_blank" w:tooltip="Пост. № 67 -п от 25.04. 2023" w:history="1">
        <w:r>
          <w:rPr>
            <w:rStyle w:val="a5"/>
            <w:rFonts w:ascii="Montserrat" w:hAnsi="Montserrat"/>
            <w:shd w:val="clear" w:color="auto" w:fill="FFFFFF"/>
          </w:rPr>
          <w:t>Пост. № 67 -п от 25.04. 2023</w:t>
        </w:r>
      </w:hyperlink>
    </w:p>
    <w:p w:rsidR="00884A7A" w:rsidRPr="00884A7A" w:rsidRDefault="00884A7A" w:rsidP="00884A7A">
      <w:pPr>
        <w:pStyle w:val="a4"/>
        <w:snapToGrid w:val="0"/>
        <w:ind w:left="888"/>
        <w:rPr>
          <w:sz w:val="28"/>
          <w:szCs w:val="28"/>
        </w:rPr>
      </w:pPr>
      <w:hyperlink r:id="rId6" w:tgtFrame="_blank" w:tooltip="Исполнение за 1 квартал 2023 года" w:history="1">
        <w:r>
          <w:rPr>
            <w:rStyle w:val="a5"/>
            <w:rFonts w:ascii="Montserrat" w:hAnsi="Montserrat"/>
            <w:shd w:val="clear" w:color="auto" w:fill="FFFFFF"/>
          </w:rPr>
          <w:t>Исполнение за 1 квартал 2023 года</w:t>
        </w:r>
      </w:hyperlink>
    </w:p>
    <w:p w:rsidR="00884A7A" w:rsidRPr="00884A7A" w:rsidRDefault="00884A7A" w:rsidP="00884A7A">
      <w:pPr>
        <w:pStyle w:val="a4"/>
        <w:numPr>
          <w:ilvl w:val="0"/>
          <w:numId w:val="1"/>
        </w:numPr>
        <w:snapToGrid w:val="0"/>
        <w:rPr>
          <w:sz w:val="28"/>
          <w:szCs w:val="28"/>
        </w:rPr>
      </w:pPr>
      <w:hyperlink r:id="rId7" w:tgtFrame="_blank" w:tooltip="Пост. № 157-п от 27.07..2023" w:history="1">
        <w:r>
          <w:rPr>
            <w:rStyle w:val="a5"/>
            <w:rFonts w:ascii="Montserrat" w:hAnsi="Montserrat"/>
            <w:shd w:val="clear" w:color="auto" w:fill="FFFFFF"/>
          </w:rPr>
          <w:t>Пост. № 157-п от 27.07..2023</w:t>
        </w:r>
      </w:hyperlink>
    </w:p>
    <w:p w:rsidR="00884A7A" w:rsidRPr="00884A7A" w:rsidRDefault="00884A7A" w:rsidP="00884A7A">
      <w:pPr>
        <w:pStyle w:val="a4"/>
        <w:snapToGrid w:val="0"/>
        <w:ind w:left="888"/>
        <w:rPr>
          <w:sz w:val="28"/>
          <w:szCs w:val="28"/>
        </w:rPr>
      </w:pPr>
      <w:hyperlink r:id="rId8" w:tgtFrame="_blank" w:tooltip="Исполнение за 2 квартал 2023 года" w:history="1">
        <w:r>
          <w:rPr>
            <w:rStyle w:val="a5"/>
            <w:rFonts w:ascii="Montserrat" w:hAnsi="Montserrat"/>
            <w:shd w:val="clear" w:color="auto" w:fill="FFFFFF"/>
          </w:rPr>
          <w:t>Исполнение за 2 квартал 2023 года</w:t>
        </w:r>
      </w:hyperlink>
    </w:p>
    <w:p w:rsidR="00884A7A" w:rsidRPr="00884A7A" w:rsidRDefault="00884A7A" w:rsidP="00884A7A">
      <w:pPr>
        <w:pStyle w:val="a4"/>
        <w:numPr>
          <w:ilvl w:val="0"/>
          <w:numId w:val="1"/>
        </w:numPr>
        <w:snapToGrid w:val="0"/>
        <w:rPr>
          <w:sz w:val="28"/>
          <w:szCs w:val="28"/>
        </w:rPr>
      </w:pPr>
      <w:hyperlink r:id="rId9" w:tgtFrame="_blank" w:tooltip="Пост. № 215-п от 30.10.2023" w:history="1">
        <w:r>
          <w:rPr>
            <w:rStyle w:val="a5"/>
            <w:rFonts w:ascii="Montserrat" w:hAnsi="Montserrat"/>
            <w:shd w:val="clear" w:color="auto" w:fill="FFFFFF"/>
          </w:rPr>
          <w:t>Пост. № 215-п от 30.10.2023</w:t>
        </w:r>
      </w:hyperlink>
    </w:p>
    <w:p w:rsidR="00884A7A" w:rsidRPr="00884A7A" w:rsidRDefault="00884A7A" w:rsidP="00884A7A">
      <w:pPr>
        <w:pStyle w:val="a4"/>
        <w:snapToGrid w:val="0"/>
        <w:ind w:left="888"/>
        <w:rPr>
          <w:sz w:val="28"/>
          <w:szCs w:val="28"/>
        </w:rPr>
      </w:pPr>
      <w:hyperlink r:id="rId10" w:tgtFrame="_blank" w:tooltip="Исполнение за 3 квартал 2023 года" w:history="1">
        <w:r>
          <w:rPr>
            <w:rStyle w:val="a5"/>
            <w:rFonts w:ascii="Montserrat" w:hAnsi="Montserrat"/>
            <w:shd w:val="clear" w:color="auto" w:fill="FFFFFF"/>
          </w:rPr>
          <w:t>Исполнение за 3 квартал 2023 года</w:t>
        </w:r>
      </w:hyperlink>
    </w:p>
    <w:p w:rsidR="00884A7A" w:rsidRPr="00884A7A" w:rsidRDefault="00884A7A" w:rsidP="00884A7A">
      <w:pPr>
        <w:pStyle w:val="a4"/>
        <w:snapToGrid w:val="0"/>
        <w:ind w:left="888"/>
        <w:rPr>
          <w:sz w:val="28"/>
          <w:szCs w:val="28"/>
        </w:rPr>
      </w:pPr>
      <w:bookmarkStart w:id="0" w:name="_GoBack"/>
      <w:bookmarkEnd w:id="0"/>
    </w:p>
    <w:p w:rsidR="00884A7A" w:rsidRPr="00884A7A" w:rsidRDefault="00884A7A" w:rsidP="00884A7A">
      <w:pPr>
        <w:snapToGrid w:val="0"/>
        <w:rPr>
          <w:sz w:val="28"/>
          <w:szCs w:val="28"/>
        </w:rPr>
      </w:pPr>
    </w:p>
    <w:p w:rsidR="004A2D34" w:rsidRDefault="004A2D34"/>
    <w:sectPr w:rsidR="004A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D168C"/>
    <w:multiLevelType w:val="hybridMultilevel"/>
    <w:tmpl w:val="5A3AD6BE"/>
    <w:lvl w:ilvl="0" w:tplc="8050F87C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AE"/>
    <w:rsid w:val="000A7DD3"/>
    <w:rsid w:val="00286BAE"/>
    <w:rsid w:val="004A2D34"/>
    <w:rsid w:val="0088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FC46"/>
  <w15:chartTrackingRefBased/>
  <w15:docId w15:val="{BE80317D-5D2F-486B-9B70-EE77E07B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86B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84A7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84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buluy.gosuslugi.ru/netcat_files/multifile/273/1401/ispolnenie_2_kv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-buluy.gosuslugi.ru/netcat_files/multifile/273/1401/Post._157_p_ot_27.07..2023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buluy.gosuslugi.ru/netcat_files/multifile/273/1401/ispolnenie_za_1_kv..xl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m-buluy.gosuslugi.ru/netcat_files/multifile/273/1401/Post._67_p_ot_25.04._2023.doc" TargetMode="External"/><Relationship Id="rId10" Type="http://schemas.openxmlformats.org/officeDocument/2006/relationships/hyperlink" Target="https://adm-buluy.gosuslugi.ru/netcat_files/multifile/273/1401/ispolnenie_za_3_kv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-buluy.gosuslugi.ru/netcat_files/multifile/273/1401/Post._215_p_ot_30.10.20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PC167</dc:creator>
  <cp:keywords/>
  <dc:description/>
  <cp:lastModifiedBy>PC167</cp:lastModifiedBy>
  <cp:revision>3</cp:revision>
  <dcterms:created xsi:type="dcterms:W3CDTF">2024-03-29T05:06:00Z</dcterms:created>
  <dcterms:modified xsi:type="dcterms:W3CDTF">2024-03-29T05:15:00Z</dcterms:modified>
</cp:coreProperties>
</file>