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C2" w:rsidRDefault="00045DC2">
      <w:pPr>
        <w:rPr>
          <w:sz w:val="2"/>
          <w:szCs w:val="2"/>
        </w:rPr>
      </w:pPr>
    </w:p>
    <w:p w:rsidR="00045DC2" w:rsidRDefault="00045DC2">
      <w:pPr>
        <w:framePr w:wrap="none" w:vAnchor="page" w:hAnchor="page" w:x="1700" w:y="1192"/>
        <w:rPr>
          <w:sz w:val="2"/>
          <w:szCs w:val="2"/>
        </w:rPr>
      </w:pPr>
    </w:p>
    <w:p w:rsidR="008C3EAC" w:rsidRDefault="008C3EAC" w:rsidP="00754C05">
      <w:pPr>
        <w:pStyle w:val="20"/>
        <w:framePr w:w="9415" w:h="14422" w:hRule="exact" w:wrap="none" w:vAnchor="page" w:hAnchor="page" w:x="1676" w:y="-6546"/>
        <w:shd w:val="clear" w:color="auto" w:fill="auto"/>
        <w:spacing w:after="0" w:line="240" w:lineRule="auto"/>
        <w:ind w:firstLine="0"/>
        <w:jc w:val="both"/>
      </w:pPr>
    </w:p>
    <w:p w:rsidR="008C3EAC" w:rsidRDefault="008C3EAC" w:rsidP="00754C05">
      <w:pPr>
        <w:pStyle w:val="20"/>
        <w:framePr w:w="9415" w:h="14422" w:hRule="exact" w:wrap="none" w:vAnchor="page" w:hAnchor="page" w:x="1676" w:y="-6546"/>
        <w:shd w:val="clear" w:color="auto" w:fill="auto"/>
        <w:spacing w:after="0" w:line="240" w:lineRule="auto"/>
        <w:ind w:firstLine="0"/>
        <w:jc w:val="both"/>
      </w:pPr>
    </w:p>
    <w:p w:rsidR="00045DC2" w:rsidRDefault="00CA59CD" w:rsidP="00754C05">
      <w:pPr>
        <w:pStyle w:val="20"/>
        <w:framePr w:w="9415" w:h="14422" w:hRule="exact" w:wrap="none" w:vAnchor="page" w:hAnchor="page" w:x="1676" w:y="-6546"/>
        <w:shd w:val="clear" w:color="auto" w:fill="auto"/>
        <w:spacing w:after="0" w:line="240" w:lineRule="auto"/>
        <w:ind w:firstLine="0"/>
        <w:jc w:val="both"/>
      </w:pPr>
      <w:bookmarkStart w:id="0" w:name="_GoBack"/>
      <w:bookmarkEnd w:id="0"/>
      <w:r>
        <w:t>АО «ДОМ</w:t>
      </w:r>
      <w:proofErr w:type="gramStart"/>
      <w:r>
        <w:t>.Р</w:t>
      </w:r>
      <w:proofErr w:type="gramEnd"/>
      <w:r>
        <w:t>Ф» при поддержке Минстроя России с 2018 года во исполнение протокола заседания Совета при Президенте Российской Федерации по стратегическому развитию и национальным проектам реализовывает программу профессионального развития российских архитекторов, градостроителей, проектировщиков, государственных (муниципальных) служащих, курирующих вопросы архитектуры, градостроительства, экономического развития, транспорта и жилищно-коммунального хозяйства, кадрового резерва, «</w:t>
      </w:r>
      <w:proofErr w:type="spellStart"/>
      <w:r>
        <w:t>Архитекторы.рф</w:t>
      </w:r>
      <w:proofErr w:type="spellEnd"/>
      <w:r>
        <w:t>» (далее - Программа).</w:t>
      </w:r>
    </w:p>
    <w:p w:rsidR="00754C05" w:rsidRDefault="00754C05" w:rsidP="00754C05">
      <w:pPr>
        <w:pStyle w:val="20"/>
        <w:framePr w:w="9415" w:h="14422" w:hRule="exact" w:wrap="none" w:vAnchor="page" w:hAnchor="page" w:x="1676" w:y="-6546"/>
        <w:shd w:val="clear" w:color="auto" w:fill="auto"/>
        <w:spacing w:after="0" w:line="240" w:lineRule="auto"/>
        <w:ind w:firstLine="0"/>
        <w:jc w:val="both"/>
      </w:pPr>
      <w:proofErr w:type="gramStart"/>
      <w:r>
        <w:t>Программа является бесплатной и включает очное обучение для ста участников, бесплатные онлайн-курсы о разных аспектах городского развития (далее - Курсы), просветительскую программу для профессионалов в регионах Российской Федерации «Городские практики», издание профессиональной литературы, площадку для работодателей и соискателей в самых разных областях городского развития «Ярмарка вакансий».</w:t>
      </w:r>
      <w:proofErr w:type="gramEnd"/>
    </w:p>
    <w:p w:rsidR="00754C05" w:rsidRDefault="00754C05" w:rsidP="00754C05">
      <w:pPr>
        <w:pStyle w:val="20"/>
        <w:framePr w:w="9415" w:h="14422" w:hRule="exact" w:wrap="none" w:vAnchor="page" w:hAnchor="page" w:x="1676" w:y="-6546"/>
        <w:shd w:val="clear" w:color="auto" w:fill="auto"/>
        <w:spacing w:after="0" w:line="240" w:lineRule="auto"/>
        <w:ind w:firstLine="0"/>
        <w:jc w:val="both"/>
      </w:pPr>
      <w:r>
        <w:t>За 5 (пять) лет реализации Программы было выпущено 17 бесплатных Курсов, включающих 197 видеороликов, набравших более 152 тыс. просмотров в сети Интернет. Все Курсы носят практико-ориентированный характер, разработаны при участии опытных архитекторов и экспертов в области архитектуры и градостроительства. Курсы доступны на сайте «Архитекторы</w:t>
      </w:r>
      <w:proofErr w:type="gramStart"/>
      <w:r>
        <w:t>.р</w:t>
      </w:r>
      <w:proofErr w:type="gramEnd"/>
      <w:r>
        <w:t>ф»</w:t>
      </w:r>
      <w:r>
        <w:rPr>
          <w:vertAlign w:val="superscript"/>
        </w:rPr>
        <w:t>1</w:t>
      </w:r>
      <w:r>
        <w:t xml:space="preserve"> после прохождения бесплатной регистрации.</w:t>
      </w:r>
    </w:p>
    <w:p w:rsidR="00754C05" w:rsidRDefault="00754C05" w:rsidP="00754C05">
      <w:pPr>
        <w:pStyle w:val="20"/>
        <w:framePr w:w="9415" w:h="14422" w:hRule="exact" w:wrap="none" w:vAnchor="page" w:hAnchor="page" w:x="1676" w:y="-6546"/>
        <w:shd w:val="clear" w:color="auto" w:fill="auto"/>
        <w:spacing w:after="240" w:line="288" w:lineRule="exact"/>
        <w:ind w:firstLine="0"/>
        <w:jc w:val="both"/>
      </w:pPr>
      <w:r>
        <w:t>Предлагаем ознакомиться с релевантными Курсами: «Управление командой в сфере архитектуры и градостроительства», «Озеленение городских общественных пространств», «Доступная и инклюзивная среда», «Искусство в городском пространстве: принципы интеграции паблик-арта», «Город и горожане: как наладить диалог с жителями», «Здоровый город». Подробная информация о Курсах представлена в приложениях.</w:t>
      </w:r>
    </w:p>
    <w:p w:rsidR="00754C05" w:rsidRDefault="00754C05" w:rsidP="00754C05">
      <w:pPr>
        <w:pStyle w:val="20"/>
        <w:framePr w:w="9415" w:h="14422" w:hRule="exact" w:wrap="none" w:vAnchor="page" w:hAnchor="page" w:x="1676" w:y="-6546"/>
        <w:shd w:val="clear" w:color="auto" w:fill="auto"/>
        <w:spacing w:after="0" w:line="288" w:lineRule="exact"/>
        <w:ind w:left="1880"/>
      </w:pPr>
      <w:r>
        <w:rPr>
          <w:rStyle w:val="22"/>
        </w:rPr>
        <w:t>Приложения</w:t>
      </w:r>
      <w:r>
        <w:t>: 1. Информация о курсе «Управление командой в сфере архитектуры и градостроительства» на 1 л.</w:t>
      </w:r>
    </w:p>
    <w:p w:rsidR="00754C05" w:rsidRDefault="00754C05" w:rsidP="00754C05">
      <w:pPr>
        <w:pStyle w:val="20"/>
        <w:framePr w:w="9415" w:h="14422" w:hRule="exact" w:wrap="none" w:vAnchor="page" w:hAnchor="page" w:x="1676" w:y="-6546"/>
        <w:numPr>
          <w:ilvl w:val="0"/>
          <w:numId w:val="1"/>
        </w:numPr>
        <w:shd w:val="clear" w:color="auto" w:fill="auto"/>
        <w:tabs>
          <w:tab w:val="left" w:pos="1933"/>
        </w:tabs>
        <w:spacing w:after="0" w:line="288" w:lineRule="exact"/>
        <w:ind w:left="1880" w:hanging="280"/>
      </w:pPr>
      <w:r>
        <w:t>Информация о курсе «Озеленение городских общественных пространств» на 1 л.</w:t>
      </w:r>
    </w:p>
    <w:p w:rsidR="00754C05" w:rsidRDefault="00754C05" w:rsidP="00754C05">
      <w:pPr>
        <w:pStyle w:val="20"/>
        <w:framePr w:w="9415" w:h="14422" w:hRule="exact" w:wrap="none" w:vAnchor="page" w:hAnchor="page" w:x="1676" w:y="-6546"/>
        <w:numPr>
          <w:ilvl w:val="0"/>
          <w:numId w:val="1"/>
        </w:numPr>
        <w:shd w:val="clear" w:color="auto" w:fill="auto"/>
        <w:tabs>
          <w:tab w:val="left" w:pos="1938"/>
        </w:tabs>
        <w:spacing w:after="0" w:line="288" w:lineRule="exact"/>
        <w:ind w:left="1600" w:firstLine="0"/>
        <w:jc w:val="both"/>
      </w:pPr>
      <w:r>
        <w:t>Информация о курсе «Доступная и инклюзивная среда» на 1 л.</w:t>
      </w:r>
    </w:p>
    <w:p w:rsidR="00754C05" w:rsidRDefault="00754C05" w:rsidP="00754C05">
      <w:pPr>
        <w:pStyle w:val="20"/>
        <w:framePr w:w="9415" w:h="14422" w:hRule="exact" w:wrap="none" w:vAnchor="page" w:hAnchor="page" w:x="1676" w:y="-6546"/>
        <w:numPr>
          <w:ilvl w:val="0"/>
          <w:numId w:val="1"/>
        </w:numPr>
        <w:shd w:val="clear" w:color="auto" w:fill="auto"/>
        <w:tabs>
          <w:tab w:val="left" w:pos="1943"/>
        </w:tabs>
        <w:spacing w:after="0" w:line="288" w:lineRule="exact"/>
        <w:ind w:left="1880" w:hanging="280"/>
      </w:pPr>
      <w:r>
        <w:t>Информация о курсе «Искусство в городском пространстве: принципы интеграции паблик-арта» на 1 л.</w:t>
      </w:r>
    </w:p>
    <w:p w:rsidR="00754C05" w:rsidRDefault="00754C05" w:rsidP="00754C05">
      <w:pPr>
        <w:pStyle w:val="20"/>
        <w:framePr w:w="9415" w:h="14422" w:hRule="exact" w:wrap="none" w:vAnchor="page" w:hAnchor="page" w:x="1676" w:y="-6546"/>
        <w:numPr>
          <w:ilvl w:val="0"/>
          <w:numId w:val="1"/>
        </w:numPr>
        <w:shd w:val="clear" w:color="auto" w:fill="auto"/>
        <w:tabs>
          <w:tab w:val="left" w:pos="1943"/>
        </w:tabs>
        <w:spacing w:after="0" w:line="288" w:lineRule="exact"/>
        <w:ind w:left="1880" w:hanging="280"/>
      </w:pPr>
      <w:r>
        <w:t>Информация о курсе «Город и горожане: как наладить диалог с жителями» на 1 л.</w:t>
      </w:r>
    </w:p>
    <w:p w:rsidR="00754C05" w:rsidRDefault="00754C05" w:rsidP="00754C05">
      <w:pPr>
        <w:pStyle w:val="20"/>
        <w:framePr w:w="9415" w:h="14422" w:hRule="exact" w:wrap="none" w:vAnchor="page" w:hAnchor="page" w:x="1676" w:y="-6546"/>
        <w:numPr>
          <w:ilvl w:val="0"/>
          <w:numId w:val="1"/>
        </w:numPr>
        <w:shd w:val="clear" w:color="auto" w:fill="auto"/>
        <w:tabs>
          <w:tab w:val="left" w:pos="1943"/>
        </w:tabs>
        <w:spacing w:after="0" w:line="288" w:lineRule="exact"/>
        <w:ind w:left="1600" w:firstLine="0"/>
        <w:jc w:val="both"/>
      </w:pPr>
      <w:r>
        <w:t>Информация о курсе «Здоровый город» на 1 л.</w:t>
      </w:r>
    </w:p>
    <w:p w:rsidR="00754C05" w:rsidRDefault="00754C05" w:rsidP="00754C05">
      <w:pPr>
        <w:pStyle w:val="20"/>
        <w:framePr w:w="9415" w:h="14422" w:hRule="exact" w:wrap="none" w:vAnchor="page" w:hAnchor="page" w:x="1676" w:y="-6546"/>
        <w:shd w:val="clear" w:color="auto" w:fill="auto"/>
        <w:spacing w:after="0"/>
        <w:ind w:firstLine="0"/>
        <w:jc w:val="both"/>
      </w:pPr>
    </w:p>
    <w:p w:rsidR="00754C05" w:rsidRDefault="00754C05" w:rsidP="00754C05">
      <w:pPr>
        <w:pStyle w:val="20"/>
        <w:framePr w:w="9415" w:h="14422" w:hRule="exact" w:wrap="none" w:vAnchor="page" w:hAnchor="page" w:x="1676" w:y="-6546"/>
        <w:shd w:val="clear" w:color="auto" w:fill="auto"/>
        <w:spacing w:after="0" w:line="240" w:lineRule="auto"/>
        <w:ind w:firstLine="0"/>
        <w:jc w:val="both"/>
      </w:pPr>
    </w:p>
    <w:p w:rsidR="00045DC2" w:rsidRDefault="00045DC2">
      <w:pPr>
        <w:rPr>
          <w:sz w:val="2"/>
          <w:szCs w:val="2"/>
        </w:rPr>
        <w:sectPr w:rsidR="00045D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DC2" w:rsidRDefault="00CA59CD">
      <w:pPr>
        <w:pStyle w:val="a7"/>
        <w:framePr w:wrap="none" w:vAnchor="page" w:hAnchor="page" w:x="6584" w:y="590"/>
        <w:shd w:val="clear" w:color="auto" w:fill="auto"/>
        <w:spacing w:line="240" w:lineRule="exact"/>
      </w:pPr>
      <w:r>
        <w:lastRenderedPageBreak/>
        <w:t>2</w:t>
      </w:r>
    </w:p>
    <w:p w:rsidR="00045DC2" w:rsidRDefault="00CA59CD">
      <w:pPr>
        <w:pStyle w:val="a7"/>
        <w:framePr w:wrap="none" w:vAnchor="page" w:hAnchor="page" w:x="8896" w:y="1159"/>
        <w:shd w:val="clear" w:color="auto" w:fill="auto"/>
        <w:spacing w:line="240" w:lineRule="exact"/>
      </w:pPr>
      <w:r>
        <w:t>ПРИЛОЖЕНИЕ № 1</w:t>
      </w:r>
    </w:p>
    <w:p w:rsidR="00045DC2" w:rsidRDefault="00CA59CD">
      <w:pPr>
        <w:pStyle w:val="10"/>
        <w:framePr w:w="9413" w:h="7531" w:hRule="exact" w:wrap="none" w:vAnchor="page" w:hAnchor="page" w:x="1672" w:y="1466"/>
        <w:shd w:val="clear" w:color="auto" w:fill="auto"/>
      </w:pPr>
      <w:bookmarkStart w:id="1" w:name="bookmark0"/>
      <w:r>
        <w:t xml:space="preserve">Курс «Управление командой в сфере архитектуры и градостроительства» Длительность курса: </w:t>
      </w:r>
      <w:r>
        <w:rPr>
          <w:rStyle w:val="111pt"/>
        </w:rPr>
        <w:t>3 часа 33 минуты.</w:t>
      </w:r>
      <w:bookmarkEnd w:id="1"/>
    </w:p>
    <w:p w:rsidR="00045DC2" w:rsidRDefault="00CA59CD">
      <w:pPr>
        <w:pStyle w:val="20"/>
        <w:framePr w:w="9413" w:h="7531" w:hRule="exact" w:wrap="none" w:vAnchor="page" w:hAnchor="page" w:x="1672" w:y="1466"/>
        <w:shd w:val="clear" w:color="auto" w:fill="auto"/>
        <w:spacing w:after="244" w:line="293" w:lineRule="exact"/>
        <w:ind w:firstLine="0"/>
      </w:pPr>
      <w:r>
        <w:rPr>
          <w:rStyle w:val="2115pt"/>
        </w:rPr>
        <w:t xml:space="preserve">Количество уроков: </w:t>
      </w:r>
      <w:r>
        <w:t xml:space="preserve">13 </w:t>
      </w:r>
      <w:proofErr w:type="spellStart"/>
      <w:r>
        <w:t>видеоуроков</w:t>
      </w:r>
      <w:proofErr w:type="spellEnd"/>
      <w:r>
        <w:t xml:space="preserve"> и дополнительные текстовые материалы. </w:t>
      </w:r>
      <w:r>
        <w:rPr>
          <w:rStyle w:val="2115pt"/>
        </w:rPr>
        <w:t xml:space="preserve">Ссылка на курс: </w:t>
      </w:r>
      <w:r>
        <w:rPr>
          <w:lang w:val="en-US" w:eastAsia="en-US" w:bidi="en-US"/>
        </w:rPr>
        <w:t>a</w:t>
      </w:r>
      <w:r w:rsidRPr="007F51C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archrf</w:t>
      </w:r>
      <w:proofErr w:type="spellEnd"/>
      <w:r w:rsidRPr="007F51C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7F51C4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Hil</w:t>
      </w:r>
      <w:proofErr w:type="spellEnd"/>
      <w:r w:rsidRPr="007F51C4">
        <w:rPr>
          <w:lang w:eastAsia="en-US" w:bidi="en-US"/>
        </w:rPr>
        <w:t>8</w:t>
      </w:r>
      <w:proofErr w:type="spellStart"/>
      <w:r>
        <w:rPr>
          <w:lang w:val="en-US" w:eastAsia="en-US" w:bidi="en-US"/>
        </w:rPr>
        <w:t>hA</w:t>
      </w:r>
      <w:proofErr w:type="spellEnd"/>
      <w:r w:rsidRPr="007F51C4">
        <w:rPr>
          <w:lang w:eastAsia="en-US" w:bidi="en-US"/>
        </w:rPr>
        <w:t>.</w:t>
      </w:r>
    </w:p>
    <w:p w:rsidR="00045DC2" w:rsidRDefault="00CA59CD">
      <w:pPr>
        <w:pStyle w:val="20"/>
        <w:framePr w:w="9413" w:h="7531" w:hRule="exact" w:wrap="none" w:vAnchor="page" w:hAnchor="page" w:x="1672" w:y="1466"/>
        <w:shd w:val="clear" w:color="auto" w:fill="auto"/>
        <w:spacing w:after="240" w:line="288" w:lineRule="exact"/>
        <w:ind w:firstLine="0"/>
        <w:jc w:val="both"/>
      </w:pPr>
      <w:r>
        <w:t>Быть руководителем - значит брать на себя всю ответственность за команду и за продукт, который создают ваши сотрудники. Его качество напрямую зависит от того, как выстроены рабочие процессы в коллективе и как взаимодействуют между собой его участники. Атмосфера на рабочем месте, принципы распределения задач, структура служебной иерархии - все это влияет на конечный результат.</w:t>
      </w:r>
    </w:p>
    <w:p w:rsidR="00045DC2" w:rsidRDefault="00CA59CD">
      <w:pPr>
        <w:pStyle w:val="20"/>
        <w:framePr w:w="9413" w:h="7531" w:hRule="exact" w:wrap="none" w:vAnchor="page" w:hAnchor="page" w:x="1672" w:y="1466"/>
        <w:shd w:val="clear" w:color="auto" w:fill="auto"/>
        <w:spacing w:after="240" w:line="288" w:lineRule="exact"/>
        <w:ind w:firstLine="0"/>
        <w:jc w:val="both"/>
      </w:pPr>
      <w:r>
        <w:t>Курс «Управление командой в сфере архитектуры и градостроительства» поможет разобраться в этих темах. Вы узнаете, как выстраивать работу команды, развивать лидерские качества, нанимать новых сотрудников, контролировать сроки выполнения задач, работать с выгоранием и мотивировать сотрудников на тот результат, который важен вам и вашей организации.</w:t>
      </w:r>
    </w:p>
    <w:p w:rsidR="00045DC2" w:rsidRDefault="00CA59CD">
      <w:pPr>
        <w:pStyle w:val="20"/>
        <w:framePr w:w="9413" w:h="7531" w:hRule="exact" w:wrap="none" w:vAnchor="page" w:hAnchor="page" w:x="1672" w:y="1466"/>
        <w:shd w:val="clear" w:color="auto" w:fill="auto"/>
        <w:spacing w:after="0" w:line="288" w:lineRule="exact"/>
        <w:ind w:firstLine="0"/>
        <w:jc w:val="both"/>
      </w:pPr>
      <w:r>
        <w:t xml:space="preserve">В основе лекций - личный опыт спикеров и их профессиональный взгляд на вопросы управления. Они делятся </w:t>
      </w:r>
      <w:proofErr w:type="spellStart"/>
      <w:r>
        <w:t>лайфхаками</w:t>
      </w:r>
      <w:proofErr w:type="spellEnd"/>
      <w:r>
        <w:t xml:space="preserve"> из повседневной практики и рассказывают об инструментах, которые помогают им каждый день управлять своими командами. Поскольку единственно верной методики в этой сфере не существует, эксперты часто решают одни и те же задачи совершенно по-разному. Благодаря этому вы сможете посмотреть на схожие рабочие ситуации под разными углами и сравнить подходы, к которым обращаются авторы уроков.</w:t>
      </w:r>
    </w:p>
    <w:p w:rsidR="00045DC2" w:rsidRDefault="00045DC2">
      <w:pPr>
        <w:rPr>
          <w:sz w:val="2"/>
          <w:szCs w:val="2"/>
        </w:rPr>
        <w:sectPr w:rsidR="00045D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DC2" w:rsidRDefault="00CA59CD">
      <w:pPr>
        <w:pStyle w:val="a7"/>
        <w:framePr w:wrap="none" w:vAnchor="page" w:hAnchor="page" w:x="8896" w:y="1159"/>
        <w:shd w:val="clear" w:color="auto" w:fill="auto"/>
        <w:spacing w:line="240" w:lineRule="exact"/>
      </w:pPr>
      <w:r>
        <w:lastRenderedPageBreak/>
        <w:t>ПРИЛОЖЕНИЕ № 2</w:t>
      </w:r>
    </w:p>
    <w:p w:rsidR="00045DC2" w:rsidRDefault="00CA59CD">
      <w:pPr>
        <w:pStyle w:val="10"/>
        <w:framePr w:w="9413" w:h="6967" w:hRule="exact" w:wrap="none" w:vAnchor="page" w:hAnchor="page" w:x="1672" w:y="1742"/>
        <w:shd w:val="clear" w:color="auto" w:fill="auto"/>
        <w:spacing w:after="308" w:line="230" w:lineRule="exact"/>
        <w:jc w:val="left"/>
      </w:pPr>
      <w:bookmarkStart w:id="2" w:name="bookmark1"/>
      <w:r>
        <w:t>Курс «Озеленение городских общественных пространств»</w:t>
      </w:r>
      <w:bookmarkEnd w:id="2"/>
    </w:p>
    <w:p w:rsidR="00045DC2" w:rsidRDefault="00CA59CD">
      <w:pPr>
        <w:pStyle w:val="50"/>
        <w:framePr w:w="9413" w:h="6967" w:hRule="exact" w:wrap="none" w:vAnchor="page" w:hAnchor="page" w:x="1672" w:y="1742"/>
        <w:shd w:val="clear" w:color="auto" w:fill="auto"/>
        <w:spacing w:before="0" w:after="0" w:line="230" w:lineRule="exact"/>
      </w:pPr>
      <w:r>
        <w:t xml:space="preserve">Длительность курса: </w:t>
      </w:r>
      <w:r>
        <w:rPr>
          <w:rStyle w:val="511pt"/>
        </w:rPr>
        <w:t>6 часов 9 минут.</w:t>
      </w:r>
    </w:p>
    <w:p w:rsidR="00045DC2" w:rsidRDefault="00CA59CD">
      <w:pPr>
        <w:pStyle w:val="20"/>
        <w:framePr w:w="9413" w:h="6967" w:hRule="exact" w:wrap="none" w:vAnchor="page" w:hAnchor="page" w:x="1672" w:y="1742"/>
        <w:shd w:val="clear" w:color="auto" w:fill="auto"/>
        <w:spacing w:after="240" w:line="288" w:lineRule="exact"/>
        <w:ind w:firstLine="0"/>
      </w:pPr>
      <w:r>
        <w:rPr>
          <w:rStyle w:val="2115pt"/>
        </w:rPr>
        <w:t xml:space="preserve">Количество уроков: </w:t>
      </w:r>
      <w:r>
        <w:t xml:space="preserve">18 </w:t>
      </w:r>
      <w:proofErr w:type="spellStart"/>
      <w:r>
        <w:t>видеоуроков</w:t>
      </w:r>
      <w:proofErr w:type="spellEnd"/>
      <w:r>
        <w:t xml:space="preserve">, включая подробный разбор реализованных ландшафтных проектов в Москве, Московской области, Екатеринбурге и Казани. </w:t>
      </w:r>
      <w:r>
        <w:rPr>
          <w:rStyle w:val="2115pt"/>
        </w:rPr>
        <w:t xml:space="preserve">Ссылка на курс: </w:t>
      </w:r>
      <w:r>
        <w:rPr>
          <w:lang w:val="en-US" w:eastAsia="en-US" w:bidi="en-US"/>
        </w:rPr>
        <w:t>a</w:t>
      </w:r>
      <w:r w:rsidRPr="007F51C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archrf</w:t>
      </w:r>
      <w:proofErr w:type="spellEnd"/>
      <w:r w:rsidRPr="007F51C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7F51C4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TYUZjQ</w:t>
      </w:r>
      <w:proofErr w:type="spellEnd"/>
      <w:r w:rsidRPr="007F51C4">
        <w:rPr>
          <w:lang w:eastAsia="en-US" w:bidi="en-US"/>
        </w:rPr>
        <w:t>.</w:t>
      </w:r>
    </w:p>
    <w:p w:rsidR="00045DC2" w:rsidRDefault="00CA59CD">
      <w:pPr>
        <w:pStyle w:val="20"/>
        <w:framePr w:w="9413" w:h="6967" w:hRule="exact" w:wrap="none" w:vAnchor="page" w:hAnchor="page" w:x="1672" w:y="1742"/>
        <w:shd w:val="clear" w:color="auto" w:fill="auto"/>
        <w:spacing w:after="240" w:line="288" w:lineRule="exact"/>
        <w:ind w:firstLine="0"/>
      </w:pPr>
      <w:r>
        <w:t>Курс посвящен проблеме озеленения городов и реализации качественных проектов ландшафтной архитектуры.</w:t>
      </w:r>
    </w:p>
    <w:p w:rsidR="00045DC2" w:rsidRDefault="00CA59CD">
      <w:pPr>
        <w:pStyle w:val="20"/>
        <w:framePr w:w="9413" w:h="6967" w:hRule="exact" w:wrap="none" w:vAnchor="page" w:hAnchor="page" w:x="1672" w:y="1742"/>
        <w:shd w:val="clear" w:color="auto" w:fill="auto"/>
        <w:spacing w:after="240" w:line="288" w:lineRule="exact"/>
        <w:ind w:firstLine="0"/>
        <w:jc w:val="both"/>
      </w:pPr>
      <w:r>
        <w:t xml:space="preserve">Вы узнаете, как создавать ландшафтные объекты и подбирать растения для города, соблюдая при этом нормы и технические регламенты. В уроках рассматриваются все этапы проектирования зеленых пространств - от проработки концепции и </w:t>
      </w:r>
      <w:proofErr w:type="spellStart"/>
      <w:r>
        <w:t>предпроектного</w:t>
      </w:r>
      <w:proofErr w:type="spellEnd"/>
      <w:r>
        <w:t xml:space="preserve"> анализа до эксплуатации готовых объектов и ухода за растениями. С деталями этой работы вы познакомитесь на примере проектов, реализованных в Москве, Екатеринбурге, Казани и Нижнем Новгороде.</w:t>
      </w:r>
    </w:p>
    <w:p w:rsidR="00045DC2" w:rsidRDefault="00CA59CD">
      <w:pPr>
        <w:pStyle w:val="20"/>
        <w:framePr w:w="9413" w:h="6967" w:hRule="exact" w:wrap="none" w:vAnchor="page" w:hAnchor="page" w:x="1672" w:y="1742"/>
        <w:shd w:val="clear" w:color="auto" w:fill="auto"/>
        <w:spacing w:after="0" w:line="288" w:lineRule="exact"/>
        <w:ind w:firstLine="0"/>
        <w:jc w:val="both"/>
      </w:pPr>
      <w:r>
        <w:t xml:space="preserve">Спикеры этого курса - ландшафтные архитекторы, ученые, чиновники и специалисты по озеленению городских пространств. Своим профессиональным опытом с вами поделится инженер садово-паркового строительства Игорь Сафиуллин, заместитель директора Ботанического сада МГУ имени М.В. Ломоносова Александр </w:t>
      </w:r>
      <w:proofErr w:type="spellStart"/>
      <w:r>
        <w:t>Раппопорт</w:t>
      </w:r>
      <w:proofErr w:type="spellEnd"/>
      <w:r>
        <w:t xml:space="preserve">, директор «Питомника </w:t>
      </w:r>
      <w:proofErr w:type="spellStart"/>
      <w:r>
        <w:t>Савватеевых</w:t>
      </w:r>
      <w:proofErr w:type="spellEnd"/>
      <w:r>
        <w:t xml:space="preserve">» Ирина </w:t>
      </w:r>
      <w:proofErr w:type="spellStart"/>
      <w:r>
        <w:t>Савватеева</w:t>
      </w:r>
      <w:proofErr w:type="spellEnd"/>
      <w:r>
        <w:t xml:space="preserve">, </w:t>
      </w:r>
      <w:proofErr w:type="spellStart"/>
      <w:r>
        <w:t>экспертв</w:t>
      </w:r>
      <w:proofErr w:type="spellEnd"/>
      <w:r>
        <w:t xml:space="preserve"> области озеленения крыш Алексей </w:t>
      </w:r>
      <w:proofErr w:type="spellStart"/>
      <w:r>
        <w:t>Петелин</w:t>
      </w:r>
      <w:proofErr w:type="spellEnd"/>
      <w:r>
        <w:t xml:space="preserve">, дендролог Илья </w:t>
      </w:r>
      <w:proofErr w:type="spellStart"/>
      <w:r>
        <w:t>Очнев</w:t>
      </w:r>
      <w:proofErr w:type="spellEnd"/>
      <w:r>
        <w:t xml:space="preserve"> и другие эксперты.</w:t>
      </w:r>
    </w:p>
    <w:p w:rsidR="00045DC2" w:rsidRDefault="00045DC2">
      <w:pPr>
        <w:rPr>
          <w:sz w:val="2"/>
          <w:szCs w:val="2"/>
        </w:rPr>
        <w:sectPr w:rsidR="00045D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DC2" w:rsidRDefault="00CA59CD">
      <w:pPr>
        <w:pStyle w:val="a7"/>
        <w:framePr w:wrap="none" w:vAnchor="page" w:hAnchor="page" w:x="8896" w:y="1159"/>
        <w:shd w:val="clear" w:color="auto" w:fill="auto"/>
        <w:spacing w:line="240" w:lineRule="exact"/>
      </w:pPr>
      <w:r>
        <w:lastRenderedPageBreak/>
        <w:t>ПРИЛОЖЕНИЕ № 3</w:t>
      </w:r>
    </w:p>
    <w:p w:rsidR="00045DC2" w:rsidRDefault="00CA59CD">
      <w:pPr>
        <w:pStyle w:val="10"/>
        <w:framePr w:w="9413" w:h="9861" w:hRule="exact" w:wrap="none" w:vAnchor="page" w:hAnchor="page" w:x="1672" w:y="1743"/>
        <w:shd w:val="clear" w:color="auto" w:fill="auto"/>
        <w:spacing w:after="308" w:line="230" w:lineRule="exact"/>
      </w:pPr>
      <w:bookmarkStart w:id="3" w:name="bookmark2"/>
      <w:r>
        <w:t>Курс «Доступная и инклюзивная среда»</w:t>
      </w:r>
      <w:bookmarkEnd w:id="3"/>
    </w:p>
    <w:p w:rsidR="00045DC2" w:rsidRDefault="00CA59CD">
      <w:pPr>
        <w:pStyle w:val="50"/>
        <w:framePr w:w="9413" w:h="9861" w:hRule="exact" w:wrap="none" w:vAnchor="page" w:hAnchor="page" w:x="1672" w:y="1743"/>
        <w:shd w:val="clear" w:color="auto" w:fill="auto"/>
        <w:spacing w:before="0" w:after="0" w:line="230" w:lineRule="exact"/>
        <w:jc w:val="both"/>
      </w:pPr>
      <w:r>
        <w:t xml:space="preserve">Длительность курса: </w:t>
      </w:r>
      <w:r>
        <w:rPr>
          <w:rStyle w:val="511pt"/>
        </w:rPr>
        <w:t>4 часа 20 минут.</w:t>
      </w:r>
    </w:p>
    <w:p w:rsidR="00045DC2" w:rsidRDefault="00CA59CD">
      <w:pPr>
        <w:pStyle w:val="20"/>
        <w:framePr w:w="9413" w:h="9861" w:hRule="exact" w:wrap="none" w:vAnchor="page" w:hAnchor="page" w:x="1672" w:y="1743"/>
        <w:shd w:val="clear" w:color="auto" w:fill="auto"/>
        <w:spacing w:after="240" w:line="293" w:lineRule="exact"/>
        <w:ind w:firstLine="0"/>
      </w:pPr>
      <w:r>
        <w:rPr>
          <w:rStyle w:val="2115pt"/>
        </w:rPr>
        <w:t xml:space="preserve">Количество уроков: </w:t>
      </w:r>
      <w:r>
        <w:t xml:space="preserve">14 </w:t>
      </w:r>
      <w:proofErr w:type="spellStart"/>
      <w:r>
        <w:t>видеоуроков</w:t>
      </w:r>
      <w:proofErr w:type="spellEnd"/>
      <w:r>
        <w:t xml:space="preserve"> и дополнительные текстовые материалы. </w:t>
      </w:r>
      <w:r>
        <w:rPr>
          <w:rStyle w:val="2115pt"/>
        </w:rPr>
        <w:t xml:space="preserve">Ссылка на курс: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7F51C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a</w:t>
        </w:r>
        <w:r w:rsidRPr="007F51C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archrf</w:t>
        </w:r>
        <w:proofErr w:type="spellEnd"/>
        <w:r w:rsidRPr="007F51C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7F51C4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BjTeDA</w:t>
        </w:r>
        <w:proofErr w:type="spellEnd"/>
      </w:hyperlink>
      <w:r w:rsidRPr="007F51C4">
        <w:rPr>
          <w:lang w:eastAsia="en-US" w:bidi="en-US"/>
        </w:rPr>
        <w:t>.</w:t>
      </w:r>
    </w:p>
    <w:p w:rsidR="00045DC2" w:rsidRDefault="00CA59CD">
      <w:pPr>
        <w:pStyle w:val="20"/>
        <w:framePr w:w="9413" w:h="9861" w:hRule="exact" w:wrap="none" w:vAnchor="page" w:hAnchor="page" w:x="1672" w:y="1743"/>
        <w:shd w:val="clear" w:color="auto" w:fill="auto"/>
        <w:spacing w:after="244" w:line="293" w:lineRule="exact"/>
        <w:ind w:firstLine="0"/>
        <w:jc w:val="both"/>
      </w:pPr>
      <w:r>
        <w:t xml:space="preserve">Этот онлайн-курс посвящен проектированию доступной среды, разработке инклюзивных </w:t>
      </w:r>
      <w:proofErr w:type="gramStart"/>
      <w:r>
        <w:t>архитектурных решений</w:t>
      </w:r>
      <w:proofErr w:type="gramEnd"/>
      <w:r>
        <w:t xml:space="preserve"> и способам их внедрения в городскую ткань.</w:t>
      </w:r>
    </w:p>
    <w:p w:rsidR="00045DC2" w:rsidRDefault="00CA59CD">
      <w:pPr>
        <w:pStyle w:val="20"/>
        <w:framePr w:w="9413" w:h="9861" w:hRule="exact" w:wrap="none" w:vAnchor="page" w:hAnchor="page" w:x="1672" w:y="1743"/>
        <w:shd w:val="clear" w:color="auto" w:fill="auto"/>
        <w:spacing w:after="240" w:line="288" w:lineRule="exact"/>
        <w:ind w:firstLine="0"/>
        <w:jc w:val="both"/>
      </w:pPr>
      <w:r>
        <w:t xml:space="preserve">Концепция доступности чаще всего ассоциируется с опытом жизни людей с ограниченными возможностями в социуме. Например, как спроектировать общественное пространство, в которое можно попасть на инвалидной коляске? Но на самом деле удобная и </w:t>
      </w:r>
      <w:proofErr w:type="spellStart"/>
      <w:r>
        <w:t>безбарьерная</w:t>
      </w:r>
      <w:proofErr w:type="spellEnd"/>
      <w:r>
        <w:t xml:space="preserve"> среда нужна любому человеку - пожилой женщине, родителям с маленькими детьми, человеку с тяжелыми сумками - список можно продолжать до бесконечности.</w:t>
      </w:r>
    </w:p>
    <w:p w:rsidR="00045DC2" w:rsidRDefault="00CA59CD">
      <w:pPr>
        <w:pStyle w:val="20"/>
        <w:framePr w:w="9413" w:h="9861" w:hRule="exact" w:wrap="none" w:vAnchor="page" w:hAnchor="page" w:x="1672" w:y="1743"/>
        <w:shd w:val="clear" w:color="auto" w:fill="auto"/>
        <w:spacing w:after="240" w:line="288" w:lineRule="exact"/>
        <w:ind w:firstLine="0"/>
        <w:jc w:val="both"/>
      </w:pPr>
      <w:r>
        <w:t xml:space="preserve">В этом курсе мы поговорим о том, как создавать пространства, доступные всем горожанам без исключения. Вы узнаете, чем отличаются друг от друга </w:t>
      </w:r>
      <w:proofErr w:type="spellStart"/>
      <w:r>
        <w:t>безбарьерная</w:t>
      </w:r>
      <w:proofErr w:type="spellEnd"/>
      <w:r>
        <w:t xml:space="preserve">, доступная и универсальная среда. Разберетесь в стандартах, которые регламентируют эти направления. Научитесь убеждать заказчиков и </w:t>
      </w:r>
      <w:proofErr w:type="spellStart"/>
      <w:r>
        <w:t>стейкхолдеров</w:t>
      </w:r>
      <w:proofErr w:type="spellEnd"/>
      <w:r>
        <w:t xml:space="preserve"> в пользе инклюзивных решений. Познакомитесь с основными этапами и тонкостями их проектирования.</w:t>
      </w:r>
    </w:p>
    <w:p w:rsidR="00045DC2" w:rsidRDefault="00CA59CD">
      <w:pPr>
        <w:pStyle w:val="20"/>
        <w:framePr w:w="9413" w:h="9861" w:hRule="exact" w:wrap="none" w:vAnchor="page" w:hAnchor="page" w:x="1672" w:y="1743"/>
        <w:shd w:val="clear" w:color="auto" w:fill="auto"/>
        <w:spacing w:after="240" w:line="288" w:lineRule="exact"/>
        <w:ind w:firstLine="0"/>
        <w:jc w:val="both"/>
      </w:pPr>
      <w:r>
        <w:t>Над курсом работали архитекторы, исследователи и эксперты в сфере инклюзивной среды и универсального дизайна. Также мы взяли развернутые интервью у людей с особенностями физического состояния и сделали все, чтобы материал курса был максимально объективным и полезным.</w:t>
      </w:r>
    </w:p>
    <w:p w:rsidR="00045DC2" w:rsidRDefault="00CA59CD">
      <w:pPr>
        <w:pStyle w:val="20"/>
        <w:framePr w:w="9413" w:h="9861" w:hRule="exact" w:wrap="none" w:vAnchor="page" w:hAnchor="page" w:x="1672" w:y="1743"/>
        <w:shd w:val="clear" w:color="auto" w:fill="auto"/>
        <w:spacing w:after="0" w:line="288" w:lineRule="exact"/>
        <w:ind w:firstLine="0"/>
        <w:jc w:val="both"/>
      </w:pPr>
      <w:r>
        <w:t xml:space="preserve">Заведующий отделом обеспечения доступности и инклюзии Третьяковской галереи Мария Сарычева объяснит, почему необходимо вовлекать людей с ограниченными возможностями в процесс проектирования городской среды. Заместитель начальника отдела </w:t>
      </w:r>
      <w:proofErr w:type="gramStart"/>
      <w:r>
        <w:t>контроля за</w:t>
      </w:r>
      <w:proofErr w:type="gramEnd"/>
      <w:r>
        <w:t xml:space="preserve"> соблюдением требований доступности для инвалидов объектов и услуг ГБУ «Реабилитационный центр для инвалидов» Вера </w:t>
      </w:r>
      <w:proofErr w:type="spellStart"/>
      <w:r>
        <w:t>Осиновская</w:t>
      </w:r>
      <w:proofErr w:type="spellEnd"/>
      <w:r>
        <w:t xml:space="preserve"> даст советы по работе с документами при проектировании городских пространств и объектов.</w:t>
      </w:r>
    </w:p>
    <w:p w:rsidR="00045DC2" w:rsidRDefault="00045DC2">
      <w:pPr>
        <w:rPr>
          <w:sz w:val="2"/>
          <w:szCs w:val="2"/>
        </w:rPr>
        <w:sectPr w:rsidR="00045D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DC2" w:rsidRDefault="00CA59CD">
      <w:pPr>
        <w:pStyle w:val="a7"/>
        <w:framePr w:wrap="none" w:vAnchor="page" w:hAnchor="page" w:x="8896" w:y="1159"/>
        <w:shd w:val="clear" w:color="auto" w:fill="auto"/>
        <w:spacing w:line="240" w:lineRule="exact"/>
      </w:pPr>
      <w:r>
        <w:lastRenderedPageBreak/>
        <w:t>ПРИЛОЖЕНИЕ № 4</w:t>
      </w:r>
    </w:p>
    <w:p w:rsidR="00045DC2" w:rsidRDefault="00CA59CD">
      <w:pPr>
        <w:pStyle w:val="10"/>
        <w:framePr w:w="9413" w:h="2087" w:hRule="exact" w:wrap="none" w:vAnchor="page" w:hAnchor="page" w:x="1672" w:y="1693"/>
        <w:shd w:val="clear" w:color="auto" w:fill="auto"/>
        <w:spacing w:after="244" w:line="293" w:lineRule="exact"/>
      </w:pPr>
      <w:bookmarkStart w:id="4" w:name="bookmark3"/>
      <w:r>
        <w:t>Курс «Искусство в городском пространстве: принципы интеграции паблик-арта»</w:t>
      </w:r>
      <w:bookmarkEnd w:id="4"/>
    </w:p>
    <w:p w:rsidR="00045DC2" w:rsidRDefault="00CA59CD">
      <w:pPr>
        <w:pStyle w:val="50"/>
        <w:framePr w:w="9413" w:h="2087" w:hRule="exact" w:wrap="none" w:vAnchor="page" w:hAnchor="page" w:x="1672" w:y="1693"/>
        <w:shd w:val="clear" w:color="auto" w:fill="auto"/>
        <w:spacing w:before="0" w:after="0" w:line="288" w:lineRule="exact"/>
        <w:jc w:val="both"/>
      </w:pPr>
      <w:r>
        <w:t xml:space="preserve">Длительность курса: </w:t>
      </w:r>
      <w:r>
        <w:rPr>
          <w:rStyle w:val="511pt"/>
        </w:rPr>
        <w:t>4 часа 49 минут.</w:t>
      </w:r>
    </w:p>
    <w:p w:rsidR="00045DC2" w:rsidRDefault="00CA59CD">
      <w:pPr>
        <w:pStyle w:val="20"/>
        <w:framePr w:w="9413" w:h="2087" w:hRule="exact" w:wrap="none" w:vAnchor="page" w:hAnchor="page" w:x="1672" w:y="1693"/>
        <w:shd w:val="clear" w:color="auto" w:fill="auto"/>
        <w:spacing w:after="0" w:line="288" w:lineRule="exact"/>
        <w:ind w:firstLine="0"/>
        <w:jc w:val="both"/>
      </w:pPr>
      <w:r>
        <w:rPr>
          <w:rStyle w:val="2115pt"/>
        </w:rPr>
        <w:t xml:space="preserve">Количество уроков: </w:t>
      </w:r>
      <w:r>
        <w:t xml:space="preserve">14 </w:t>
      </w:r>
      <w:proofErr w:type="spellStart"/>
      <w:r>
        <w:t>видеоуроков</w:t>
      </w:r>
      <w:proofErr w:type="spellEnd"/>
      <w:r>
        <w:t>, включая подробный разбор реализованных паблик-арт проектов в Архангельске и Выксе.</w:t>
      </w:r>
    </w:p>
    <w:p w:rsidR="00045DC2" w:rsidRDefault="00CA59CD">
      <w:pPr>
        <w:pStyle w:val="20"/>
        <w:framePr w:w="9413" w:h="2087" w:hRule="exact" w:wrap="none" w:vAnchor="page" w:hAnchor="page" w:x="1672" w:y="1693"/>
        <w:shd w:val="clear" w:color="auto" w:fill="auto"/>
        <w:spacing w:after="0" w:line="288" w:lineRule="exact"/>
        <w:ind w:firstLine="0"/>
        <w:jc w:val="both"/>
      </w:pPr>
      <w:r>
        <w:rPr>
          <w:rStyle w:val="2115pt"/>
        </w:rPr>
        <w:t xml:space="preserve">Ссылка на курс: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7F51C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a</w:t>
        </w:r>
        <w:r w:rsidRPr="007F51C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archrf</w:t>
        </w:r>
        <w:proofErr w:type="spellEnd"/>
        <w:r w:rsidRPr="007F51C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7F51C4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PsVYLQ</w:t>
        </w:r>
        <w:proofErr w:type="spellEnd"/>
      </w:hyperlink>
      <w:r w:rsidRPr="007F51C4">
        <w:rPr>
          <w:lang w:eastAsia="en-US" w:bidi="en-US"/>
        </w:rPr>
        <w:t>.</w:t>
      </w:r>
    </w:p>
    <w:p w:rsidR="00045DC2" w:rsidRDefault="00CA59CD">
      <w:pPr>
        <w:pStyle w:val="20"/>
        <w:framePr w:w="9413" w:h="4402" w:hRule="exact" w:wrap="none" w:vAnchor="page" w:hAnchor="page" w:x="1672" w:y="4303"/>
        <w:shd w:val="clear" w:color="auto" w:fill="auto"/>
        <w:spacing w:after="240" w:line="288" w:lineRule="exact"/>
        <w:ind w:firstLine="0"/>
        <w:jc w:val="both"/>
      </w:pPr>
      <w:r>
        <w:t>Паблик-арт - это всегда диалог между человеком и городской средой. Неважно, какой объект мы видим перед собой, - скульптуру «Большая глина № 4» в центре Москвы или граффити на городской окраине - вне зависимости от масштаба и формата такие произведения помогают по-новому взглянуть на пространство, переосмыслить его и сблизиться с ним.</w:t>
      </w:r>
    </w:p>
    <w:p w:rsidR="00045DC2" w:rsidRDefault="00CA59CD">
      <w:pPr>
        <w:pStyle w:val="20"/>
        <w:framePr w:w="9413" w:h="4402" w:hRule="exact" w:wrap="none" w:vAnchor="page" w:hAnchor="page" w:x="1672" w:y="4303"/>
        <w:shd w:val="clear" w:color="auto" w:fill="auto"/>
        <w:spacing w:after="240" w:line="288" w:lineRule="exact"/>
        <w:ind w:firstLine="0"/>
        <w:jc w:val="both"/>
      </w:pPr>
      <w:r>
        <w:t>Курс рассказывает о том, что такое паблик-арт, как создавать объекты публичного искусства и в чем их польза для города и горожан. За 12 уроков вы детально разберетесь в устройстве паблик-арта и проследите путь арт-объекта от разработки концепции до ее реализации. Это практический курс, подготовленный профессиональными кураторами и архитекторами.</w:t>
      </w:r>
    </w:p>
    <w:p w:rsidR="00045DC2" w:rsidRDefault="00CA59CD">
      <w:pPr>
        <w:pStyle w:val="20"/>
        <w:framePr w:w="9413" w:h="4402" w:hRule="exact" w:wrap="none" w:vAnchor="page" w:hAnchor="page" w:x="1672" w:y="4303"/>
        <w:shd w:val="clear" w:color="auto" w:fill="auto"/>
        <w:spacing w:after="0" w:line="288" w:lineRule="exact"/>
        <w:ind w:firstLine="0"/>
        <w:jc w:val="both"/>
      </w:pPr>
      <w:r>
        <w:t>В курсе собраны примеры как удачных, так и неудачных проектов. Это поможет вам избежать чужих ошибок и создать оригинальное произведение, которое будет привлекать внимание горожан и станет новой точкой притяжения в вашем городе.</w:t>
      </w:r>
    </w:p>
    <w:p w:rsidR="00045DC2" w:rsidRDefault="00045DC2">
      <w:pPr>
        <w:rPr>
          <w:sz w:val="2"/>
          <w:szCs w:val="2"/>
        </w:rPr>
        <w:sectPr w:rsidR="00045D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DC2" w:rsidRDefault="00CA59CD">
      <w:pPr>
        <w:pStyle w:val="a7"/>
        <w:framePr w:wrap="none" w:vAnchor="page" w:hAnchor="page" w:x="8896" w:y="1159"/>
        <w:shd w:val="clear" w:color="auto" w:fill="auto"/>
        <w:spacing w:line="240" w:lineRule="exact"/>
      </w:pPr>
      <w:r>
        <w:lastRenderedPageBreak/>
        <w:t>ПРИЛОЖЕНИЕ № 5</w:t>
      </w:r>
    </w:p>
    <w:p w:rsidR="00045DC2" w:rsidRDefault="00CA59CD">
      <w:pPr>
        <w:pStyle w:val="10"/>
        <w:framePr w:w="9422" w:h="11311" w:hRule="exact" w:wrap="none" w:vAnchor="page" w:hAnchor="page" w:x="1667" w:y="1743"/>
        <w:shd w:val="clear" w:color="auto" w:fill="auto"/>
        <w:spacing w:after="262" w:line="230" w:lineRule="exact"/>
      </w:pPr>
      <w:bookmarkStart w:id="5" w:name="bookmark4"/>
      <w:r>
        <w:t>Курс «Город и горожане: как наладить диалог с жителями»</w:t>
      </w:r>
      <w:bookmarkEnd w:id="5"/>
    </w:p>
    <w:p w:rsidR="00045DC2" w:rsidRDefault="00CA59CD">
      <w:pPr>
        <w:pStyle w:val="50"/>
        <w:framePr w:w="9422" w:h="11311" w:hRule="exact" w:wrap="none" w:vAnchor="page" w:hAnchor="page" w:x="1667" w:y="1743"/>
        <w:shd w:val="clear" w:color="auto" w:fill="auto"/>
        <w:spacing w:before="0" w:after="0" w:line="288" w:lineRule="exact"/>
        <w:jc w:val="both"/>
      </w:pPr>
      <w:r>
        <w:t xml:space="preserve">Длительность курса: </w:t>
      </w:r>
      <w:r>
        <w:rPr>
          <w:rStyle w:val="511pt"/>
        </w:rPr>
        <w:t>5 часов 3 минуты.</w:t>
      </w:r>
    </w:p>
    <w:p w:rsidR="00045DC2" w:rsidRDefault="00CA59CD">
      <w:pPr>
        <w:pStyle w:val="20"/>
        <w:framePr w:w="9422" w:h="11311" w:hRule="exact" w:wrap="none" w:vAnchor="page" w:hAnchor="page" w:x="1667" w:y="1743"/>
        <w:shd w:val="clear" w:color="auto" w:fill="auto"/>
        <w:spacing w:after="0" w:line="288" w:lineRule="exact"/>
        <w:ind w:firstLine="0"/>
        <w:jc w:val="both"/>
      </w:pPr>
      <w:r>
        <w:rPr>
          <w:rStyle w:val="2115pt"/>
        </w:rPr>
        <w:t xml:space="preserve">Количество уроков: </w:t>
      </w:r>
      <w:r>
        <w:t xml:space="preserve">16 </w:t>
      </w:r>
      <w:proofErr w:type="spellStart"/>
      <w:r>
        <w:t>видеоуроков</w:t>
      </w:r>
      <w:proofErr w:type="spellEnd"/>
      <w:r>
        <w:t>, 3 тематические статьи.</w:t>
      </w:r>
    </w:p>
    <w:p w:rsidR="00045DC2" w:rsidRDefault="00CA59CD">
      <w:pPr>
        <w:pStyle w:val="20"/>
        <w:framePr w:w="9422" w:h="11311" w:hRule="exact" w:wrap="none" w:vAnchor="page" w:hAnchor="page" w:x="1667" w:y="1743"/>
        <w:shd w:val="clear" w:color="auto" w:fill="auto"/>
        <w:spacing w:after="236" w:line="288" w:lineRule="exact"/>
        <w:ind w:firstLine="0"/>
        <w:jc w:val="both"/>
      </w:pPr>
      <w:r>
        <w:rPr>
          <w:rStyle w:val="2115pt"/>
        </w:rPr>
        <w:t xml:space="preserve">Ссылка на курс: </w:t>
      </w:r>
      <w:hyperlink r:id="rId10" w:history="1">
        <w:r>
          <w:rPr>
            <w:rStyle w:val="a3"/>
            <w:lang w:val="en-US" w:eastAsia="en-US" w:bidi="en-US"/>
          </w:rPr>
          <w:t>https</w:t>
        </w:r>
        <w:r w:rsidRPr="007F51C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a</w:t>
        </w:r>
        <w:r w:rsidRPr="007F51C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archrf</w:t>
        </w:r>
        <w:proofErr w:type="spellEnd"/>
        <w:r w:rsidRPr="007F51C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7F51C4">
          <w:rPr>
            <w:rStyle w:val="a3"/>
            <w:lang w:eastAsia="en-US" w:bidi="en-US"/>
          </w:rPr>
          <w:t>/1</w:t>
        </w:r>
        <w:proofErr w:type="spellStart"/>
        <w:r>
          <w:rPr>
            <w:rStyle w:val="a3"/>
            <w:lang w:val="en-US" w:eastAsia="en-US" w:bidi="en-US"/>
          </w:rPr>
          <w:t>nasOw</w:t>
        </w:r>
        <w:proofErr w:type="spellEnd"/>
      </w:hyperlink>
      <w:r w:rsidRPr="007F51C4">
        <w:rPr>
          <w:lang w:eastAsia="en-US" w:bidi="en-US"/>
        </w:rPr>
        <w:t>.</w:t>
      </w:r>
    </w:p>
    <w:p w:rsidR="00045DC2" w:rsidRDefault="00CA59CD">
      <w:pPr>
        <w:pStyle w:val="20"/>
        <w:framePr w:w="9422" w:h="11311" w:hRule="exact" w:wrap="none" w:vAnchor="page" w:hAnchor="page" w:x="1667" w:y="1743"/>
        <w:shd w:val="clear" w:color="auto" w:fill="auto"/>
        <w:spacing w:after="240" w:line="293" w:lineRule="exact"/>
        <w:ind w:firstLine="0"/>
        <w:jc w:val="both"/>
      </w:pPr>
      <w:r>
        <w:t>Курс посвящен эффективному взаимодействию архитекторов, девелоперов и власти с горожанами при разработке проектов развития городской среды.</w:t>
      </w:r>
    </w:p>
    <w:p w:rsidR="00045DC2" w:rsidRDefault="00CA59CD">
      <w:pPr>
        <w:pStyle w:val="20"/>
        <w:framePr w:w="9422" w:h="11311" w:hRule="exact" w:wrap="none" w:vAnchor="page" w:hAnchor="page" w:x="1667" w:y="1743"/>
        <w:shd w:val="clear" w:color="auto" w:fill="auto"/>
        <w:spacing w:after="244" w:line="293" w:lineRule="exact"/>
        <w:ind w:firstLine="0"/>
        <w:jc w:val="both"/>
      </w:pPr>
      <w:r>
        <w:t xml:space="preserve">Курс состоит из двух блоков: теоретического и практического. Каждая тема сопровождается </w:t>
      </w:r>
      <w:proofErr w:type="gramStart"/>
      <w:r>
        <w:t>методическим</w:t>
      </w:r>
      <w:proofErr w:type="gramEnd"/>
      <w:r>
        <w:t xml:space="preserve"> чек-листом, на который можно опираться в своей работе.</w:t>
      </w:r>
    </w:p>
    <w:p w:rsidR="00045DC2" w:rsidRDefault="00CA59CD">
      <w:pPr>
        <w:pStyle w:val="20"/>
        <w:framePr w:w="9422" w:h="11311" w:hRule="exact" w:wrap="none" w:vAnchor="page" w:hAnchor="page" w:x="1667" w:y="1743"/>
        <w:shd w:val="clear" w:color="auto" w:fill="auto"/>
        <w:spacing w:after="240" w:line="288" w:lineRule="exact"/>
        <w:ind w:firstLine="0"/>
        <w:jc w:val="both"/>
      </w:pPr>
      <w:proofErr w:type="gramStart"/>
      <w:r>
        <w:t xml:space="preserve">Теоретический блок содержит методы исследования и дает ответы на следующие вопросы: зачем вовлекать горожан в развитие города, по каким каналам можно информировать о процессе проектирования, как делиться промежуточными результатами, чем отличаются антропологические исследования от социологических, о чем могут рассказать цифровые следы горожан и как найти связь между фотографиями в </w:t>
      </w:r>
      <w:proofErr w:type="spellStart"/>
      <w:r>
        <w:t>инстаграме</w:t>
      </w:r>
      <w:proofErr w:type="spellEnd"/>
      <w:r>
        <w:t xml:space="preserve"> и отношением жителей к городским пространствам.</w:t>
      </w:r>
      <w:proofErr w:type="gramEnd"/>
    </w:p>
    <w:p w:rsidR="00045DC2" w:rsidRDefault="00CA59CD">
      <w:pPr>
        <w:pStyle w:val="20"/>
        <w:framePr w:w="9422" w:h="11311" w:hRule="exact" w:wrap="none" w:vAnchor="page" w:hAnchor="page" w:x="1667" w:y="1743"/>
        <w:shd w:val="clear" w:color="auto" w:fill="auto"/>
        <w:spacing w:after="240" w:line="288" w:lineRule="exact"/>
        <w:ind w:firstLine="0"/>
        <w:jc w:val="both"/>
      </w:pPr>
      <w:r>
        <w:t>В практическом блоке архитекторы, представители власти и активисты делятся успешными кейсами и стратегиями вовлечения населения на примерах Казани, Альметьевска, Троицка, Санкт-Петербурга, Краснодара, Карабаша, Сысерти и других городов. Эксперты рассказывают, зачем нужны модераторы городских конфликтов, как меняются взгляды жителей на городские проблемы при прямой коммуникации, чем может помочь создание городского чата и локального медиа, как и зачем вовлекать в работу над проектом детей и подростков.</w:t>
      </w:r>
    </w:p>
    <w:p w:rsidR="00045DC2" w:rsidRDefault="00CA59CD">
      <w:pPr>
        <w:pStyle w:val="20"/>
        <w:framePr w:w="9422" w:h="11311" w:hRule="exact" w:wrap="none" w:vAnchor="page" w:hAnchor="page" w:x="1667" w:y="1743"/>
        <w:shd w:val="clear" w:color="auto" w:fill="auto"/>
        <w:spacing w:after="240" w:line="288" w:lineRule="exact"/>
        <w:ind w:firstLine="0"/>
        <w:jc w:val="both"/>
      </w:pPr>
      <w:r>
        <w:t>В создании курса приняли участие руководитель Центра городской антропологии КБ Стрелка Михаил Алексеевский, эксперт Центра городской антропологии КБ Стрелка Дарья Радченко, руководитель лаборатории «Искусственный интеллект для городов» в КБ Стрелка Александр Каменев, эксперт по вовлечению детей Дарья Алексеенко. Куратор курса — эксперт КБ по вовлечению горожан в проекты развития городской среды Рада Константинова.</w:t>
      </w:r>
    </w:p>
    <w:p w:rsidR="00045DC2" w:rsidRDefault="00CA59CD">
      <w:pPr>
        <w:pStyle w:val="20"/>
        <w:framePr w:w="9422" w:h="11311" w:hRule="exact" w:wrap="none" w:vAnchor="page" w:hAnchor="page" w:x="1667" w:y="1743"/>
        <w:shd w:val="clear" w:color="auto" w:fill="auto"/>
        <w:spacing w:after="0" w:line="288" w:lineRule="exact"/>
        <w:ind w:firstLine="0"/>
        <w:jc w:val="both"/>
      </w:pPr>
      <w:r>
        <w:t>Курс будет полезен архитекторам, представителям городской администрации, девелоперам, урбанистам, активистам, которые ищут правильные способы объединения вокруг большого дела.</w:t>
      </w:r>
    </w:p>
    <w:p w:rsidR="00045DC2" w:rsidRDefault="00045DC2">
      <w:pPr>
        <w:rPr>
          <w:sz w:val="2"/>
          <w:szCs w:val="2"/>
        </w:rPr>
        <w:sectPr w:rsidR="00045D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DC2" w:rsidRDefault="00CA59CD">
      <w:pPr>
        <w:pStyle w:val="a7"/>
        <w:framePr w:wrap="none" w:vAnchor="page" w:hAnchor="page" w:x="8896" w:y="1159"/>
        <w:shd w:val="clear" w:color="auto" w:fill="auto"/>
        <w:spacing w:line="240" w:lineRule="exact"/>
      </w:pPr>
      <w:r>
        <w:lastRenderedPageBreak/>
        <w:t>ПРИЛОЖЕНИЕ № 6</w:t>
      </w:r>
    </w:p>
    <w:p w:rsidR="00045DC2" w:rsidRDefault="00CA59CD">
      <w:pPr>
        <w:pStyle w:val="10"/>
        <w:framePr w:w="9413" w:h="9869" w:hRule="exact" w:wrap="none" w:vAnchor="page" w:hAnchor="page" w:x="1672" w:y="1739"/>
        <w:shd w:val="clear" w:color="auto" w:fill="auto"/>
        <w:spacing w:after="262" w:line="230" w:lineRule="exact"/>
      </w:pPr>
      <w:bookmarkStart w:id="6" w:name="bookmark5"/>
      <w:r>
        <w:t>Курс «Здоровый город»</w:t>
      </w:r>
      <w:bookmarkEnd w:id="6"/>
    </w:p>
    <w:p w:rsidR="00045DC2" w:rsidRDefault="00CA59CD">
      <w:pPr>
        <w:pStyle w:val="50"/>
        <w:framePr w:w="9413" w:h="9869" w:hRule="exact" w:wrap="none" w:vAnchor="page" w:hAnchor="page" w:x="1672" w:y="1739"/>
        <w:shd w:val="clear" w:color="auto" w:fill="auto"/>
        <w:spacing w:before="0" w:after="0" w:line="288" w:lineRule="exact"/>
        <w:jc w:val="both"/>
      </w:pPr>
      <w:r>
        <w:t xml:space="preserve">Длительность курса: </w:t>
      </w:r>
      <w:r>
        <w:rPr>
          <w:rStyle w:val="511pt"/>
        </w:rPr>
        <w:t>4 часа 18 минут.</w:t>
      </w:r>
    </w:p>
    <w:p w:rsidR="00045DC2" w:rsidRDefault="00CA59CD">
      <w:pPr>
        <w:pStyle w:val="20"/>
        <w:framePr w:w="9413" w:h="9869" w:hRule="exact" w:wrap="none" w:vAnchor="page" w:hAnchor="page" w:x="1672" w:y="1739"/>
        <w:shd w:val="clear" w:color="auto" w:fill="auto"/>
        <w:spacing w:after="0" w:line="288" w:lineRule="exact"/>
        <w:ind w:firstLine="0"/>
        <w:jc w:val="both"/>
      </w:pPr>
      <w:r>
        <w:rPr>
          <w:rStyle w:val="2115pt"/>
        </w:rPr>
        <w:t xml:space="preserve">Количество уроков: </w:t>
      </w:r>
      <w:r>
        <w:t xml:space="preserve">11 </w:t>
      </w:r>
      <w:proofErr w:type="spellStart"/>
      <w:r>
        <w:t>видеоуроков</w:t>
      </w:r>
      <w:proofErr w:type="spellEnd"/>
      <w:r>
        <w:t>, 5 тематических статей.</w:t>
      </w:r>
    </w:p>
    <w:p w:rsidR="00045DC2" w:rsidRDefault="00CA59CD">
      <w:pPr>
        <w:pStyle w:val="20"/>
        <w:framePr w:w="9413" w:h="9869" w:hRule="exact" w:wrap="none" w:vAnchor="page" w:hAnchor="page" w:x="1672" w:y="1739"/>
        <w:shd w:val="clear" w:color="auto" w:fill="auto"/>
        <w:spacing w:after="236" w:line="288" w:lineRule="exact"/>
        <w:ind w:firstLine="0"/>
        <w:jc w:val="both"/>
      </w:pPr>
      <w:r>
        <w:rPr>
          <w:rStyle w:val="2115pt"/>
        </w:rPr>
        <w:t xml:space="preserve">Ссылка на курс: </w:t>
      </w:r>
      <w:hyperlink r:id="rId11" w:history="1">
        <w:r>
          <w:rPr>
            <w:rStyle w:val="a3"/>
            <w:lang w:val="en-US" w:eastAsia="en-US" w:bidi="en-US"/>
          </w:rPr>
          <w:t>https</w:t>
        </w:r>
        <w:r w:rsidRPr="007F51C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a</w:t>
        </w:r>
        <w:r w:rsidRPr="007F51C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archrf</w:t>
        </w:r>
        <w:proofErr w:type="spellEnd"/>
        <w:r w:rsidRPr="007F51C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7F51C4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DJa</w:t>
        </w:r>
        <w:proofErr w:type="spellEnd"/>
        <w:r w:rsidRPr="007F51C4">
          <w:rPr>
            <w:rStyle w:val="a3"/>
            <w:lang w:eastAsia="en-US" w:bidi="en-US"/>
          </w:rPr>
          <w:t>8</w:t>
        </w:r>
        <w:r>
          <w:rPr>
            <w:rStyle w:val="a3"/>
            <w:lang w:val="en-US" w:eastAsia="en-US" w:bidi="en-US"/>
          </w:rPr>
          <w:t>g</w:t>
        </w:r>
      </w:hyperlink>
      <w:r w:rsidRPr="007F51C4">
        <w:rPr>
          <w:lang w:eastAsia="en-US" w:bidi="en-US"/>
        </w:rPr>
        <w:t>.</w:t>
      </w:r>
    </w:p>
    <w:p w:rsidR="00045DC2" w:rsidRDefault="00CA59CD">
      <w:pPr>
        <w:pStyle w:val="20"/>
        <w:framePr w:w="9413" w:h="9869" w:hRule="exact" w:wrap="none" w:vAnchor="page" w:hAnchor="page" w:x="1672" w:y="1739"/>
        <w:shd w:val="clear" w:color="auto" w:fill="auto"/>
        <w:spacing w:after="244" w:line="293" w:lineRule="exact"/>
        <w:ind w:firstLine="0"/>
        <w:jc w:val="both"/>
      </w:pPr>
      <w:r>
        <w:t xml:space="preserve">Онлайн-курс </w:t>
      </w:r>
      <w:proofErr w:type="gramStart"/>
      <w:r>
        <w:t>посвящен</w:t>
      </w:r>
      <w:proofErr w:type="gramEnd"/>
      <w:r>
        <w:t xml:space="preserve"> влиянию города на физическое и эмоциональное самочувствие детей, взрослых и пожилых людей.</w:t>
      </w:r>
    </w:p>
    <w:p w:rsidR="00045DC2" w:rsidRDefault="00CA59CD">
      <w:pPr>
        <w:pStyle w:val="20"/>
        <w:framePr w:w="9413" w:h="9869" w:hRule="exact" w:wrap="none" w:vAnchor="page" w:hAnchor="page" w:x="1672" w:y="1739"/>
        <w:shd w:val="clear" w:color="auto" w:fill="auto"/>
        <w:spacing w:after="240" w:line="288" w:lineRule="exact"/>
        <w:ind w:firstLine="0"/>
        <w:jc w:val="both"/>
      </w:pPr>
      <w:r>
        <w:t xml:space="preserve">Этот курс о городском здоровье построен на диалоге специалистов из разных сфер: врачей, специалистов </w:t>
      </w:r>
      <w:proofErr w:type="gramStart"/>
      <w:r>
        <w:t>медико-социальной</w:t>
      </w:r>
      <w:proofErr w:type="gramEnd"/>
      <w:r>
        <w:t xml:space="preserve"> сферы, архитекторов и урбанистов. Каждый из них поделился вдохновляющими примерами из практики, которые в конечном итоге складываются в единую и целостную картину.</w:t>
      </w:r>
    </w:p>
    <w:p w:rsidR="00045DC2" w:rsidRDefault="00CA59CD">
      <w:pPr>
        <w:pStyle w:val="20"/>
        <w:framePr w:w="9413" w:h="9869" w:hRule="exact" w:wrap="none" w:vAnchor="page" w:hAnchor="page" w:x="1672" w:y="1739"/>
        <w:shd w:val="clear" w:color="auto" w:fill="auto"/>
        <w:spacing w:after="240" w:line="288" w:lineRule="exact"/>
        <w:ind w:firstLine="0"/>
        <w:jc w:val="both"/>
      </w:pPr>
      <w:r>
        <w:t xml:space="preserve">В составе курса 11 </w:t>
      </w:r>
      <w:proofErr w:type="spellStart"/>
      <w:r>
        <w:t>видеолекций</w:t>
      </w:r>
      <w:proofErr w:type="spellEnd"/>
      <w:r>
        <w:t xml:space="preserve"> о том, как отличить здоровый город от нездорового, каковы критерии и оценки здорового города, как учитывать в проектировании физические возможности и ограничения детей. Также лекторы представляют примеры грамотных решений создания здоровой городской среды для различных возрастных и социальных групп.</w:t>
      </w:r>
    </w:p>
    <w:p w:rsidR="00045DC2" w:rsidRDefault="00CA59CD">
      <w:pPr>
        <w:pStyle w:val="20"/>
        <w:framePr w:w="9413" w:h="9869" w:hRule="exact" w:wrap="none" w:vAnchor="page" w:hAnchor="page" w:x="1672" w:y="1739"/>
        <w:shd w:val="clear" w:color="auto" w:fill="auto"/>
        <w:spacing w:after="240" w:line="288" w:lineRule="exact"/>
        <w:ind w:firstLine="0"/>
        <w:jc w:val="both"/>
      </w:pPr>
      <w:r>
        <w:t xml:space="preserve">Курс состоит из пяти блоков: «Что такое здоровый город»; «Здоровый город для детей»; «Город и физическое здоровье»; «Город и ментальное здоровье»; «Город для всех». </w:t>
      </w:r>
      <w:proofErr w:type="gramStart"/>
      <w:r>
        <w:t xml:space="preserve">В записи лекций приняли участие управляющий директор проектов КБ Стрелка Александра Чечеткина, руководитель Московского многопрофильного центра паллиативной помощи Департамента здравоохранения Москвы </w:t>
      </w:r>
      <w:proofErr w:type="spellStart"/>
      <w:r>
        <w:t>Нюта</w:t>
      </w:r>
      <w:proofErr w:type="spellEnd"/>
      <w:r>
        <w:t xml:space="preserve"> </w:t>
      </w:r>
      <w:proofErr w:type="spellStart"/>
      <w:r>
        <w:t>Федермессер</w:t>
      </w:r>
      <w:proofErr w:type="spellEnd"/>
      <w:r>
        <w:t xml:space="preserve">, профессор, академик РАН Лейла </w:t>
      </w:r>
      <w:proofErr w:type="spellStart"/>
      <w:r>
        <w:t>Намазова</w:t>
      </w:r>
      <w:proofErr w:type="spellEnd"/>
      <w:r>
        <w:t xml:space="preserve">-Баранова, доктор наук, научный руководитель глобальной программы «Города побеждают диабет» Анна-Мария </w:t>
      </w:r>
      <w:proofErr w:type="spellStart"/>
      <w:r>
        <w:t>Волкманн</w:t>
      </w:r>
      <w:proofErr w:type="spellEnd"/>
      <w:r>
        <w:t xml:space="preserve">, датский архитектор </w:t>
      </w:r>
      <w:r>
        <w:rPr>
          <w:lang w:val="en-US" w:eastAsia="en-US" w:bidi="en-US"/>
        </w:rPr>
        <w:t>MAA</w:t>
      </w:r>
      <w:r w:rsidRPr="007F51C4">
        <w:rPr>
          <w:lang w:eastAsia="en-US" w:bidi="en-US"/>
        </w:rPr>
        <w:t>/</w:t>
      </w:r>
      <w:r>
        <w:rPr>
          <w:lang w:val="en-US" w:eastAsia="en-US" w:bidi="en-US"/>
        </w:rPr>
        <w:t>MNAL</w:t>
      </w:r>
      <w:r w:rsidRPr="007F51C4">
        <w:rPr>
          <w:lang w:eastAsia="en-US" w:bidi="en-US"/>
        </w:rPr>
        <w:t xml:space="preserve"> </w:t>
      </w:r>
      <w:proofErr w:type="spellStart"/>
      <w:r>
        <w:t>Хелле</w:t>
      </w:r>
      <w:proofErr w:type="spellEnd"/>
      <w:r>
        <w:t xml:space="preserve"> </w:t>
      </w:r>
      <w:proofErr w:type="spellStart"/>
      <w:r>
        <w:t>Юуль</w:t>
      </w:r>
      <w:proofErr w:type="spellEnd"/>
      <w:r>
        <w:t>, архитектор, урбанист, специалист по проектированию общественных пространств Дарья Алексеенко и другие специалисты.</w:t>
      </w:r>
      <w:proofErr w:type="gramEnd"/>
    </w:p>
    <w:p w:rsidR="00045DC2" w:rsidRDefault="00CA59CD">
      <w:pPr>
        <w:pStyle w:val="20"/>
        <w:framePr w:w="9413" w:h="9869" w:hRule="exact" w:wrap="none" w:vAnchor="page" w:hAnchor="page" w:x="1672" w:y="1739"/>
        <w:shd w:val="clear" w:color="auto" w:fill="auto"/>
        <w:spacing w:after="0" w:line="288" w:lineRule="exact"/>
        <w:ind w:firstLine="0"/>
        <w:jc w:val="both"/>
      </w:pPr>
      <w:r>
        <w:t>Курс будет интересен не только урбанистам и архитекторам, городским планировщикам, девелоперам, специалистам по транспорту, но и горожанам, которые хотят улучшить свое здоровье.</w:t>
      </w:r>
    </w:p>
    <w:p w:rsidR="00045DC2" w:rsidRDefault="00045DC2">
      <w:pPr>
        <w:rPr>
          <w:sz w:val="2"/>
          <w:szCs w:val="2"/>
        </w:rPr>
      </w:pPr>
    </w:p>
    <w:sectPr w:rsidR="00045D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CD" w:rsidRDefault="00CA59CD">
      <w:r>
        <w:separator/>
      </w:r>
    </w:p>
  </w:endnote>
  <w:endnote w:type="continuationSeparator" w:id="0">
    <w:p w:rsidR="00CA59CD" w:rsidRDefault="00CA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CD" w:rsidRDefault="00CA59CD">
      <w:r>
        <w:separator/>
      </w:r>
    </w:p>
  </w:footnote>
  <w:footnote w:type="continuationSeparator" w:id="0">
    <w:p w:rsidR="00CA59CD" w:rsidRDefault="00CA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A73"/>
    <w:multiLevelType w:val="multilevel"/>
    <w:tmpl w:val="DAB02AD0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C2"/>
    <w:rsid w:val="00045DC2"/>
    <w:rsid w:val="00754C05"/>
    <w:rsid w:val="007F51C4"/>
    <w:rsid w:val="008C3EAC"/>
    <w:rsid w:val="00C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1pt">
    <w:name w:val="Заголовок №1 + 11 pt;Не полужирный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2" w:lineRule="exact"/>
    </w:pPr>
    <w:rPr>
      <w:rFonts w:ascii="Tahoma" w:eastAsia="Tahoma" w:hAnsi="Tahoma" w:cs="Tahoma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87" w:lineRule="exact"/>
      <w:ind w:hanging="1880"/>
    </w:pPr>
    <w:rPr>
      <w:rFonts w:ascii="Tahoma" w:eastAsia="Tahoma" w:hAnsi="Tahoma" w:cs="Tahoma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140" w:line="216" w:lineRule="exact"/>
    </w:pPr>
    <w:rPr>
      <w:rFonts w:ascii="Tahoma" w:eastAsia="Tahoma" w:hAnsi="Tahoma" w:cs="Tahoma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81" w:lineRule="exact"/>
      <w:jc w:val="both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0" w:line="0" w:lineRule="atLeast"/>
    </w:pPr>
    <w:rPr>
      <w:rFonts w:ascii="Tahoma" w:eastAsia="Tahoma" w:hAnsi="Tahoma" w:cs="Tahoma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754C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C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1pt">
    <w:name w:val="Заголовок №1 + 11 pt;Не полужирный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2" w:lineRule="exact"/>
    </w:pPr>
    <w:rPr>
      <w:rFonts w:ascii="Tahoma" w:eastAsia="Tahoma" w:hAnsi="Tahoma" w:cs="Tahoma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87" w:lineRule="exact"/>
      <w:ind w:hanging="1880"/>
    </w:pPr>
    <w:rPr>
      <w:rFonts w:ascii="Tahoma" w:eastAsia="Tahoma" w:hAnsi="Tahoma" w:cs="Tahoma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140" w:line="216" w:lineRule="exact"/>
    </w:pPr>
    <w:rPr>
      <w:rFonts w:ascii="Tahoma" w:eastAsia="Tahoma" w:hAnsi="Tahoma" w:cs="Tahoma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81" w:lineRule="exact"/>
      <w:jc w:val="both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0" w:line="0" w:lineRule="atLeast"/>
    </w:pPr>
    <w:rPr>
      <w:rFonts w:ascii="Tahoma" w:eastAsia="Tahoma" w:hAnsi="Tahoma" w:cs="Tahoma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754C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C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archrf.ru/BjTeD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.archrf.ru/DJa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.archrf.ru/1nas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.archrf.ru/PsVY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&lt;4D6963726F736F667420576F7264202D20CEF220C4CECC2ED0D420E220F0E5E3E8EEEDFB5FF0E0F1F1FBEBEAE020EEEDEBE0E9ED20EAF3F0F1EEE2&gt;</vt:lpstr>
    </vt:vector>
  </TitlesOfParts>
  <Company>SPecialiST RePack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&lt;4D6963726F736F667420576F7264202D20CEF220C4CECC2ED0D420E220F0E5E3E8EEEDFB5FF0E0F1F1FBEBEAE020EEEDEBE0E9ED20EAF3F0F1EEE2&gt;</dc:title>
  <dc:creator>Admin</dc:creator>
  <cp:lastModifiedBy>Admin</cp:lastModifiedBy>
  <cp:revision>2</cp:revision>
  <dcterms:created xsi:type="dcterms:W3CDTF">2023-10-31T04:19:00Z</dcterms:created>
  <dcterms:modified xsi:type="dcterms:W3CDTF">2023-10-31T04:19:00Z</dcterms:modified>
</cp:coreProperties>
</file>